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5EF84" w14:textId="77B4F9CF" w:rsidR="002F0EA0" w:rsidRDefault="003B7F4C" w:rsidP="007C1692">
      <w:pPr>
        <w:pStyle w:val="Nagwek1"/>
        <w:rPr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990016" behindDoc="0" locked="0" layoutInCell="1" allowOverlap="1" wp14:anchorId="74E06B1D" wp14:editId="1ECD27CB">
            <wp:simplePos x="0" y="0"/>
            <wp:positionH relativeFrom="column">
              <wp:posOffset>-3175</wp:posOffset>
            </wp:positionH>
            <wp:positionV relativeFrom="paragraph">
              <wp:posOffset>-76200</wp:posOffset>
            </wp:positionV>
            <wp:extent cx="1551305" cy="535940"/>
            <wp:effectExtent l="0" t="0" r="0" b="0"/>
            <wp:wrapNone/>
            <wp:docPr id="264" name="Obraz 5" descr="Logo Urzędu Statystycznego we Wrocławiu przedstawiające dwa koła, jedno koloru zielonego, drugie niebieskiego, nachodzące na siebie pionowo. Obok napis Urząd Statystyczny we Wrocławi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 Urzędu Statystycznego we Wrocławiu przedstawiające dwa koła, jedno koloru zielonego, drugie niebieskiego, nachodzące na siebie pionowo. Obok napis Urząd Statystyczny we Wrocławiu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3C61" w:rsidRPr="00F37172">
        <w:rPr>
          <w:noProof/>
        </w:rPr>
        <mc:AlternateContent>
          <mc:Choice Requires="wps">
            <w:drawing>
              <wp:anchor distT="0" distB="0" distL="114300" distR="114300" simplePos="0" relativeHeight="251870208" behindDoc="1" locked="0" layoutInCell="1" allowOverlap="1" wp14:anchorId="79987D1D" wp14:editId="11DC473F">
                <wp:simplePos x="0" y="0"/>
                <wp:positionH relativeFrom="column">
                  <wp:posOffset>5181600</wp:posOffset>
                </wp:positionH>
                <wp:positionV relativeFrom="paragraph">
                  <wp:posOffset>190500</wp:posOffset>
                </wp:positionV>
                <wp:extent cx="2060575" cy="357505"/>
                <wp:effectExtent l="0" t="0" r="0" b="4445"/>
                <wp:wrapNone/>
                <wp:docPr id="9" name="Schemat blokowy: opóźnienie 6" descr="Seria: INFORMACJE SYGNAL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60575" cy="357505"/>
                        </a:xfrm>
                        <a:custGeom>
                          <a:avLst/>
                          <a:gdLst>
                            <a:gd name="connsiteX0" fmla="*/ 0 w 612140"/>
                            <a:gd name="connsiteY0" fmla="*/ 0 h 612140"/>
                            <a:gd name="connsiteX1" fmla="*/ 306070 w 612140"/>
                            <a:gd name="connsiteY1" fmla="*/ 0 h 612140"/>
                            <a:gd name="connsiteX2" fmla="*/ 612140 w 612140"/>
                            <a:gd name="connsiteY2" fmla="*/ 306070 h 612140"/>
                            <a:gd name="connsiteX3" fmla="*/ 306070 w 612140"/>
                            <a:gd name="connsiteY3" fmla="*/ 612140 h 612140"/>
                            <a:gd name="connsiteX4" fmla="*/ 0 w 612140"/>
                            <a:gd name="connsiteY4" fmla="*/ 612140 h 612140"/>
                            <a:gd name="connsiteX5" fmla="*/ 0 w 612140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1327068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0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1 w 3113643"/>
                            <a:gd name="connsiteY0" fmla="*/ 10131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1 w 3113643"/>
                            <a:gd name="connsiteY5" fmla="*/ 10131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0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788886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546911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546911 w 3902529"/>
                            <a:gd name="connsiteY5" fmla="*/ 0 h 612140"/>
                            <a:gd name="connsiteX0" fmla="*/ 23272 w 3378890"/>
                            <a:gd name="connsiteY0" fmla="*/ 0 h 612140"/>
                            <a:gd name="connsiteX1" fmla="*/ 3072820 w 3378890"/>
                            <a:gd name="connsiteY1" fmla="*/ 0 h 612140"/>
                            <a:gd name="connsiteX2" fmla="*/ 3378890 w 3378890"/>
                            <a:gd name="connsiteY2" fmla="*/ 306070 h 612140"/>
                            <a:gd name="connsiteX3" fmla="*/ 3072820 w 3378890"/>
                            <a:gd name="connsiteY3" fmla="*/ 612140 h 612140"/>
                            <a:gd name="connsiteX4" fmla="*/ 0 w 3378890"/>
                            <a:gd name="connsiteY4" fmla="*/ 612140 h 612140"/>
                            <a:gd name="connsiteX5" fmla="*/ 23272 w 3378890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19571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0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171400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21835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0 w 3527018"/>
                            <a:gd name="connsiteY4" fmla="*/ 612140 h 612140"/>
                            <a:gd name="connsiteX5" fmla="*/ 0 w 3527018"/>
                            <a:gd name="connsiteY5" fmla="*/ 0 h 6121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527018" h="612140">
                              <a:moveTo>
                                <a:pt x="0" y="0"/>
                              </a:moveTo>
                              <a:lnTo>
                                <a:pt x="3220948" y="0"/>
                              </a:lnTo>
                              <a:cubicBezTo>
                                <a:pt x="3389986" y="0"/>
                                <a:pt x="3527018" y="137032"/>
                                <a:pt x="3527018" y="306070"/>
                              </a:cubicBezTo>
                              <a:cubicBezTo>
                                <a:pt x="3527018" y="475108"/>
                                <a:pt x="3389986" y="612140"/>
                                <a:pt x="3220948" y="612140"/>
                              </a:cubicBezTo>
                              <a:lnTo>
                                <a:pt x="0" y="6121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23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E24504" w14:textId="77777777" w:rsidR="00867CB5" w:rsidRPr="003C6C8D" w:rsidRDefault="00867CB5" w:rsidP="00803C61">
                            <w:pPr>
                              <w:spacing w:before="60" w:after="0" w:line="240" w:lineRule="auto"/>
                              <w:ind w:left="227" w:firstLine="57"/>
                              <w:rPr>
                                <w:rFonts w:ascii="Fira Sans SemiBold" w:hAnsi="Fira Sans SemiBold"/>
                              </w:rPr>
                            </w:pPr>
                            <w:r w:rsidRPr="0030551B">
                              <w:rPr>
                                <w:rFonts w:ascii="Fira Sans SemiBold" w:hAnsi="Fira Sans SemiBold"/>
                                <w:sz w:val="18"/>
                              </w:rPr>
                              <w:t>INFORMACJE</w:t>
                            </w:r>
                            <w:r>
                              <w:rPr>
                                <w:rFonts w:ascii="Fira Sans SemiBold" w:hAnsi="Fira Sans SemiBold"/>
                              </w:rPr>
                              <w:t xml:space="preserve"> </w:t>
                            </w:r>
                            <w:r w:rsidRPr="00A56065">
                              <w:rPr>
                                <w:rFonts w:ascii="Fira Sans SemiBold" w:hAnsi="Fira Sans SemiBold"/>
                                <w:sz w:val="18"/>
                              </w:rPr>
                              <w:t>SYGNALNE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87D1D" id="Schemat blokowy: opóźnienie 6" o:spid="_x0000_s1026" alt="Seria: INFORMACJE SYGNALNE" style="position:absolute;left:0;text-align:left;margin-left:408pt;margin-top:15pt;width:162.25pt;height:28.15pt;flip:x;z-index:-25144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" adj="-11796480,,5400" path="m,l3220948,v169038,,306070,137032,306070,306070c3527018,475108,3389986,612140,3220948,612140l,612140,,xe" fillcolor="#522398" stroked="f" strokeweight="1pt">
                <v:stroke joinstyle="miter"/>
                <v:formulas/>
                <v:path arrowok="t" o:connecttype="custom" o:connectlocs="0,0;1881761,0;2060575,178753;1881761,357505;0,357505;0,0" o:connectangles="0,0,0,0,0,0" textboxrect="0,0,3527018,612140"/>
                <v:textbox>
                  <w:txbxContent>
                    <w:p w14:paraId="1FE24504" w14:textId="77777777" w:rsidR="00867CB5" w:rsidRPr="003C6C8D" w:rsidRDefault="00867CB5" w:rsidP="00803C61">
                      <w:pPr>
                        <w:spacing w:before="60" w:after="0" w:line="240" w:lineRule="auto"/>
                        <w:ind w:left="227" w:firstLine="57"/>
                        <w:rPr>
                          <w:rFonts w:ascii="Fira Sans SemiBold" w:hAnsi="Fira Sans SemiBold"/>
                        </w:rPr>
                      </w:pPr>
                      <w:r w:rsidRPr="0030551B">
                        <w:rPr>
                          <w:rFonts w:ascii="Fira Sans SemiBold" w:hAnsi="Fira Sans SemiBold"/>
                          <w:sz w:val="18"/>
                        </w:rPr>
                        <w:t>INFORMACJE</w:t>
                      </w:r>
                      <w:r>
                        <w:rPr>
                          <w:rFonts w:ascii="Fira Sans SemiBold" w:hAnsi="Fira Sans SemiBold"/>
                        </w:rPr>
                        <w:t xml:space="preserve"> </w:t>
                      </w:r>
                      <w:r w:rsidRPr="00A56065">
                        <w:rPr>
                          <w:rFonts w:ascii="Fira Sans SemiBold" w:hAnsi="Fira Sans SemiBold"/>
                          <w:sz w:val="18"/>
                        </w:rPr>
                        <w:t>SYGNALNE</w:t>
                      </w:r>
                    </w:p>
                  </w:txbxContent>
                </v:textbox>
              </v:shape>
            </w:pict>
          </mc:Fallback>
        </mc:AlternateContent>
      </w:r>
      <w:r w:rsidR="002A6456">
        <w:rPr>
          <w:shd w:val="clear" w:color="auto" w:fill="FFFFFF"/>
        </w:rPr>
        <w:tab/>
      </w:r>
      <w:r w:rsidR="002A6456">
        <w:rPr>
          <w:shd w:val="clear" w:color="auto" w:fill="FFFFFF"/>
        </w:rPr>
        <w:tab/>
      </w:r>
      <w:r w:rsidR="002A6456">
        <w:rPr>
          <w:shd w:val="clear" w:color="auto" w:fill="FFFFFF"/>
        </w:rPr>
        <w:tab/>
      </w:r>
    </w:p>
    <w:p w14:paraId="31306471" w14:textId="17040A7F" w:rsidR="0098135C" w:rsidRDefault="002F0EA0" w:rsidP="002343B6">
      <w:pPr>
        <w:pStyle w:val="tytuinformacji"/>
        <w:suppressAutoHyphens/>
        <w:spacing w:after="600"/>
        <w:ind w:right="3119"/>
        <w:jc w:val="left"/>
        <w:rPr>
          <w:shd w:val="clear" w:color="auto" w:fill="FFFFFF"/>
        </w:rPr>
      </w:pPr>
      <w:r w:rsidRPr="00F3717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63040" behindDoc="1" locked="0" layoutInCell="1" allowOverlap="1" wp14:anchorId="4260BA6E" wp14:editId="60836C44">
                <wp:simplePos x="0" y="0"/>
                <wp:positionH relativeFrom="margin">
                  <wp:posOffset>5476875</wp:posOffset>
                </wp:positionH>
                <wp:positionV relativeFrom="paragraph">
                  <wp:posOffset>27000</wp:posOffset>
                </wp:positionV>
                <wp:extent cx="1238250" cy="584200"/>
                <wp:effectExtent l="0" t="0" r="0" b="6350"/>
                <wp:wrapNone/>
                <wp:docPr id="8" name="Pole tekstowe 2" descr="Data publikacji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584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993CC" w14:textId="2B4D9BB9" w:rsidR="00867CB5" w:rsidRPr="00FE252C" w:rsidRDefault="005B6D16" w:rsidP="00803C61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</w:pP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27</w:t>
                            </w:r>
                            <w:r w:rsidR="00867CB5"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 w:rsidR="00867CB5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03</w:t>
                            </w:r>
                            <w:r w:rsidR="00867CB5"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.</w:t>
                            </w:r>
                            <w:r w:rsidR="00867CB5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6</w:t>
                            </w:r>
                            <w:r w:rsidR="00867CB5"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 r.</w:t>
                            </w:r>
                          </w:p>
                          <w:p w14:paraId="22F7F378" w14:textId="6E801D97" w:rsidR="00867CB5" w:rsidRPr="00FE252C" w:rsidRDefault="00867CB5" w:rsidP="00803C61">
                            <w:pPr>
                              <w:spacing w:line="260" w:lineRule="exact"/>
                              <w:rPr>
                                <w:rFonts w:ascii="Fira Sans SemiBold" w:hAnsi="Fira Sans SemiBold"/>
                                <w:color w:val="522398"/>
                                <w:lang w:val="en-GB"/>
                              </w:rPr>
                            </w:pP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 xml:space="preserve">Nr 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</w:t>
                            </w:r>
                            <w:r w:rsidRPr="00FE252C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/</w:t>
                            </w:r>
                            <w:r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202</w:t>
                            </w:r>
                            <w:r w:rsidR="005B6D16">
                              <w:rPr>
                                <w:rFonts w:ascii="Fira Sans SemiBold" w:hAnsi="Fira Sans SemiBold"/>
                                <w:color w:val="522398"/>
                                <w:sz w:val="28"/>
                                <w:lang w:val="en-GB"/>
                              </w:rPr>
                              <w:t>6</w:t>
                            </w:r>
                          </w:p>
                          <w:p w14:paraId="1D440DE6" w14:textId="77777777" w:rsidR="00867CB5" w:rsidRPr="003439F1" w:rsidRDefault="00867CB5" w:rsidP="00803C61">
                            <w:pPr>
                              <w:rPr>
                                <w:rFonts w:ascii="Fira Sans SemiBold" w:hAnsi="Fira Sans SemiBold"/>
                                <w:color w:val="001D77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60BA6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alt="Data publikacji informacji sygnalnej" style="position:absolute;margin-left:431.25pt;margin-top:2.15pt;width:97.5pt;height:46pt;z-index:-251453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" filled="f" stroked="f">
                <v:textbox>
                  <w:txbxContent>
                    <w:p w14:paraId="728993CC" w14:textId="2B4D9BB9" w:rsidR="00867CB5" w:rsidRPr="00FE252C" w:rsidRDefault="005B6D16" w:rsidP="00803C61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</w:pP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27</w:t>
                      </w:r>
                      <w:r w:rsidR="00867CB5"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 w:rsidR="00867CB5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03</w:t>
                      </w:r>
                      <w:r w:rsidR="00867CB5"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.</w:t>
                      </w:r>
                      <w:r w:rsidR="00867CB5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6</w:t>
                      </w:r>
                      <w:r w:rsidR="00867CB5"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 r.</w:t>
                      </w:r>
                    </w:p>
                    <w:p w14:paraId="22F7F378" w14:textId="6E801D97" w:rsidR="00867CB5" w:rsidRPr="00FE252C" w:rsidRDefault="00867CB5" w:rsidP="00803C61">
                      <w:pPr>
                        <w:spacing w:line="260" w:lineRule="exact"/>
                        <w:rPr>
                          <w:rFonts w:ascii="Fira Sans SemiBold" w:hAnsi="Fira Sans SemiBold"/>
                          <w:color w:val="522398"/>
                          <w:lang w:val="en-GB"/>
                        </w:rPr>
                      </w:pP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 xml:space="preserve">Nr 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</w:t>
                      </w:r>
                      <w:r w:rsidRPr="00FE252C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/</w:t>
                      </w:r>
                      <w:r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202</w:t>
                      </w:r>
                      <w:r w:rsidR="005B6D16">
                        <w:rPr>
                          <w:rFonts w:ascii="Fira Sans SemiBold" w:hAnsi="Fira Sans SemiBold"/>
                          <w:color w:val="522398"/>
                          <w:sz w:val="28"/>
                          <w:lang w:val="en-GB"/>
                        </w:rPr>
                        <w:t>6</w:t>
                      </w:r>
                    </w:p>
                    <w:p w14:paraId="1D440DE6" w14:textId="77777777" w:rsidR="00867CB5" w:rsidRPr="003439F1" w:rsidRDefault="00867CB5" w:rsidP="00803C61">
                      <w:pPr>
                        <w:rPr>
                          <w:rFonts w:ascii="Fira Sans SemiBold" w:hAnsi="Fira Sans SemiBold"/>
                          <w:color w:val="001D77"/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03C6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4BD71EA" wp14:editId="48EC20FE">
                <wp:simplePos x="0" y="0"/>
                <wp:positionH relativeFrom="column">
                  <wp:posOffset>5314950</wp:posOffset>
                </wp:positionH>
                <wp:positionV relativeFrom="paragraph">
                  <wp:posOffset>28575</wp:posOffset>
                </wp:positionV>
                <wp:extent cx="0" cy="565915"/>
                <wp:effectExtent l="0" t="0" r="19050" b="24765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591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12E7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552EFE" id="Łącznik prosty 4" o:spid="_x0000_s1026" style="position:absolute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8.5pt,2.25pt" to="418.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" strokecolor="#212e79" strokeweight="1pt">
                <v:stroke joinstyle="miter"/>
              </v:line>
            </w:pict>
          </mc:Fallback>
        </mc:AlternateContent>
      </w:r>
      <w:r w:rsidR="002343B6">
        <w:rPr>
          <w:shd w:val="clear" w:color="auto" w:fill="FFFFFF"/>
        </w:rPr>
        <w:t>S</w:t>
      </w:r>
      <w:r w:rsidR="002343B6" w:rsidRPr="00A41809">
        <w:rPr>
          <w:shd w:val="clear" w:color="auto" w:fill="FFFFFF"/>
        </w:rPr>
        <w:t>ytuacj</w:t>
      </w:r>
      <w:r w:rsidR="002343B6">
        <w:rPr>
          <w:shd w:val="clear" w:color="auto" w:fill="FFFFFF"/>
        </w:rPr>
        <w:t>a</w:t>
      </w:r>
      <w:r w:rsidR="002343B6" w:rsidRPr="00A41809">
        <w:rPr>
          <w:shd w:val="clear" w:color="auto" w:fill="FFFFFF"/>
        </w:rPr>
        <w:t xml:space="preserve"> społeczno-</w:t>
      </w:r>
      <w:r w:rsidR="002343B6" w:rsidRPr="00BE3D0D">
        <w:rPr>
          <w:color w:val="auto"/>
          <w:shd w:val="clear" w:color="auto" w:fill="FFFFFF"/>
        </w:rPr>
        <w:t>gospodarcz</w:t>
      </w:r>
      <w:r w:rsidR="002343B6">
        <w:rPr>
          <w:color w:val="auto"/>
          <w:shd w:val="clear" w:color="auto" w:fill="FFFFFF"/>
        </w:rPr>
        <w:t xml:space="preserve">a </w:t>
      </w:r>
      <w:r w:rsidR="002343B6" w:rsidRPr="00A41809">
        <w:rPr>
          <w:shd w:val="clear" w:color="auto" w:fill="FFFFFF"/>
        </w:rPr>
        <w:t>województwa</w:t>
      </w:r>
      <w:r w:rsidR="002343B6">
        <w:rPr>
          <w:shd w:val="clear" w:color="auto" w:fill="FFFFFF"/>
        </w:rPr>
        <w:t> </w:t>
      </w:r>
      <w:r w:rsidR="002343B6" w:rsidRPr="00A41809">
        <w:rPr>
          <w:shd w:val="clear" w:color="auto" w:fill="FFFFFF"/>
        </w:rPr>
        <w:t>dolnośląskiego</w:t>
      </w:r>
      <w:r w:rsidR="002343B6">
        <w:rPr>
          <w:shd w:val="clear" w:color="auto" w:fill="FFFFFF"/>
        </w:rPr>
        <w:t> </w:t>
      </w:r>
      <w:r w:rsidR="002343B6" w:rsidRPr="00A41809">
        <w:rPr>
          <w:shd w:val="clear" w:color="auto" w:fill="FFFFFF"/>
        </w:rPr>
        <w:t xml:space="preserve">w </w:t>
      </w:r>
      <w:r w:rsidR="002343B6">
        <w:rPr>
          <w:shd w:val="clear" w:color="auto" w:fill="FFFFFF"/>
        </w:rPr>
        <w:t>lutym</w:t>
      </w:r>
      <w:r w:rsidR="002343B6" w:rsidRPr="00A41809">
        <w:rPr>
          <w:shd w:val="clear" w:color="auto" w:fill="FFFFFF"/>
        </w:rPr>
        <w:t xml:space="preserve"> 20</w:t>
      </w:r>
      <w:r w:rsidR="002343B6">
        <w:rPr>
          <w:shd w:val="clear" w:color="auto" w:fill="FFFFFF"/>
        </w:rPr>
        <w:t>26</w:t>
      </w:r>
      <w:r w:rsidR="002343B6" w:rsidRPr="0079338D">
        <w:rPr>
          <w:shd w:val="clear" w:color="auto" w:fill="FFFFFF"/>
        </w:rPr>
        <w:t xml:space="preserve"> r.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  <w:tblDescription w:val="Syntetyczne ujęcie wskaźników prezentowanych w Komunikacie"/>
      </w:tblPr>
      <w:tblGrid>
        <w:gridCol w:w="10467"/>
      </w:tblGrid>
      <w:tr w:rsidR="00246FFA" w:rsidRPr="003439F1" w14:paraId="6294B172" w14:textId="77777777" w:rsidTr="003439F1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7F866F53" w14:textId="0A0863C1" w:rsidR="00640609" w:rsidRPr="00640609" w:rsidRDefault="00640609" w:rsidP="00187D4E">
            <w:pPr>
              <w:pStyle w:val="Akapitzlist"/>
              <w:numPr>
                <w:ilvl w:val="0"/>
                <w:numId w:val="13"/>
              </w:numPr>
              <w:spacing w:after="60" w:line="288" w:lineRule="auto"/>
              <w:ind w:left="357" w:hanging="357"/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</w:pPr>
            <w:r w:rsidRPr="00640609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Przeciętne zatrudnienie w sektorze przedsiębiorstw w lutym br. zmniejszyło się w skali roku o 0,</w:t>
            </w:r>
            <w:r w:rsidR="002E34D0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9</w:t>
            </w:r>
            <w:r w:rsidRPr="00640609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%; przed rokiem odnotowano spadek o </w:t>
            </w:r>
            <w:r w:rsidR="002E34D0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0</w:t>
            </w:r>
            <w:r w:rsidRPr="00640609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,</w:t>
            </w:r>
            <w:r w:rsidR="002E34D0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6</w:t>
            </w:r>
            <w:r w:rsidRPr="00640609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%. Spadek przeciętnego zatrudnienia odnotowano w </w:t>
            </w:r>
            <w:r w:rsidR="002E34D0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8</w:t>
            </w:r>
            <w:r w:rsidRPr="00640609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sekcjach, w tym największy w </w:t>
            </w:r>
            <w:r w:rsidR="002E34D0" w:rsidRPr="002E34D0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informacji i komunikacji (o 4,1%). </w:t>
            </w:r>
          </w:p>
          <w:p w14:paraId="43645B18" w14:textId="17B78A6F" w:rsidR="003B7F4C" w:rsidRPr="00006228" w:rsidRDefault="003B7F4C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</w:pPr>
            <w:r w:rsidRPr="00006228">
              <w:rPr>
                <w:spacing w:val="2"/>
              </w:rPr>
              <w:t xml:space="preserve">Stopa bezrobocia rejestrowanego </w:t>
            </w:r>
            <w:r w:rsidR="00033D15" w:rsidRPr="00006228">
              <w:rPr>
                <w:spacing w:val="2"/>
              </w:rPr>
              <w:t>wyniosła</w:t>
            </w:r>
            <w:r w:rsidR="00006228" w:rsidRPr="00006228">
              <w:rPr>
                <w:spacing w:val="2"/>
              </w:rPr>
              <w:t xml:space="preserve"> 5,7% i</w:t>
            </w:r>
            <w:r w:rsidR="00083D42" w:rsidRPr="00006228">
              <w:rPr>
                <w:spacing w:val="2"/>
              </w:rPr>
              <w:t xml:space="preserve"> </w:t>
            </w:r>
            <w:r w:rsidR="00006228" w:rsidRPr="00006228">
              <w:rPr>
                <w:spacing w:val="2"/>
              </w:rPr>
              <w:t xml:space="preserve">wzrosła zarówno </w:t>
            </w:r>
            <w:r w:rsidR="002A01CC" w:rsidRPr="00006228">
              <w:rPr>
                <w:spacing w:val="2"/>
              </w:rPr>
              <w:t xml:space="preserve">w porównaniu </w:t>
            </w:r>
            <w:r w:rsidR="002D555C" w:rsidRPr="00006228">
              <w:rPr>
                <w:spacing w:val="2"/>
              </w:rPr>
              <w:t>z</w:t>
            </w:r>
            <w:r w:rsidR="002A01CC" w:rsidRPr="00006228">
              <w:rPr>
                <w:spacing w:val="2"/>
              </w:rPr>
              <w:t xml:space="preserve"> </w:t>
            </w:r>
            <w:r w:rsidR="00565978" w:rsidRPr="00006228">
              <w:rPr>
                <w:spacing w:val="2"/>
              </w:rPr>
              <w:t>lut</w:t>
            </w:r>
            <w:r w:rsidR="002D555C" w:rsidRPr="00006228">
              <w:rPr>
                <w:spacing w:val="2"/>
              </w:rPr>
              <w:t>ym</w:t>
            </w:r>
            <w:r w:rsidR="00565978" w:rsidRPr="00006228">
              <w:rPr>
                <w:spacing w:val="2"/>
              </w:rPr>
              <w:t xml:space="preserve"> ub. roku</w:t>
            </w:r>
            <w:r w:rsidR="00006228" w:rsidRPr="00006228">
              <w:rPr>
                <w:spacing w:val="2"/>
              </w:rPr>
              <w:t>, jak i styczniem</w:t>
            </w:r>
            <w:r w:rsidR="00006228" w:rsidRPr="00006228">
              <w:t xml:space="preserve"> b</w:t>
            </w:r>
            <w:r w:rsidR="00006228">
              <w:t>r</w:t>
            </w:r>
            <w:r w:rsidR="00006228" w:rsidRPr="00006228">
              <w:t>. − odpowiednio</w:t>
            </w:r>
            <w:r w:rsidRPr="00006228">
              <w:t xml:space="preserve"> o </w:t>
            </w:r>
            <w:r w:rsidR="00006228" w:rsidRPr="00006228">
              <w:t xml:space="preserve">0,7 </w:t>
            </w:r>
            <w:proofErr w:type="spellStart"/>
            <w:r w:rsidR="00006228" w:rsidRPr="00006228">
              <w:t>p.proc</w:t>
            </w:r>
            <w:proofErr w:type="spellEnd"/>
            <w:r w:rsidR="00006228" w:rsidRPr="00006228">
              <w:t xml:space="preserve">. i o </w:t>
            </w:r>
            <w:r w:rsidRPr="00006228">
              <w:t>0,</w:t>
            </w:r>
            <w:r w:rsidR="00737071" w:rsidRPr="00006228">
              <w:t>1</w:t>
            </w:r>
            <w:r w:rsidR="002A01CC" w:rsidRPr="00006228">
              <w:t xml:space="preserve"> </w:t>
            </w:r>
            <w:proofErr w:type="spellStart"/>
            <w:r w:rsidR="002A01CC" w:rsidRPr="00006228">
              <w:t>p.proc</w:t>
            </w:r>
            <w:proofErr w:type="spellEnd"/>
            <w:r w:rsidR="002A01CC" w:rsidRPr="00006228">
              <w:t>.</w:t>
            </w:r>
            <w:r w:rsidRPr="00006228">
              <w:t xml:space="preserve"> </w:t>
            </w:r>
          </w:p>
          <w:p w14:paraId="5113BB95" w14:textId="406868CC" w:rsidR="00246FFA" w:rsidRPr="00B30F02" w:rsidRDefault="00A41809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</w:pPr>
            <w:r w:rsidRPr="00B30F02">
              <w:t>Wzrost p</w:t>
            </w:r>
            <w:r w:rsidRPr="006B1D33">
              <w:t xml:space="preserve">rzeciętnych miesięcznych wynagrodzeń brutto w sektorze przedsiębiorstw w ujęciu rocznym wyniósł </w:t>
            </w:r>
            <w:r w:rsidR="002E34D0">
              <w:t>5</w:t>
            </w:r>
            <w:r w:rsidRPr="006B1D33">
              <w:t>,</w:t>
            </w:r>
            <w:r w:rsidR="002E34D0">
              <w:t>4</w:t>
            </w:r>
            <w:r w:rsidRPr="006B1D33">
              <w:t xml:space="preserve">% (przed rokiem odnotowano wzrost o </w:t>
            </w:r>
            <w:r w:rsidR="002E34D0">
              <w:t>6</w:t>
            </w:r>
            <w:r w:rsidRPr="006B1D33">
              <w:t>,</w:t>
            </w:r>
            <w:r w:rsidR="002E34D0">
              <w:t>5</w:t>
            </w:r>
            <w:r w:rsidRPr="006B1D33">
              <w:t>%).</w:t>
            </w:r>
            <w:r w:rsidR="00C4397D" w:rsidRPr="006B1D33">
              <w:t xml:space="preserve"> Przeciętne wynagrodzenie było wyższe niż w kraju (</w:t>
            </w:r>
            <w:r w:rsidR="002E34D0">
              <w:t>9224</w:t>
            </w:r>
            <w:r w:rsidR="00EA56DA" w:rsidRPr="00EA56DA">
              <w:t>,</w:t>
            </w:r>
            <w:r w:rsidR="002E34D0">
              <w:t>4</w:t>
            </w:r>
            <w:r w:rsidR="00164C5D">
              <w:t>2</w:t>
            </w:r>
            <w:r w:rsidR="00EA56DA">
              <w:t xml:space="preserve"> </w:t>
            </w:r>
            <w:r w:rsidR="00C4397D" w:rsidRPr="006B1D33">
              <w:t xml:space="preserve">zł wobec </w:t>
            </w:r>
            <w:r w:rsidR="00B30F02" w:rsidRPr="00B30F02">
              <w:t>9</w:t>
            </w:r>
            <w:r w:rsidR="00164C5D" w:rsidRPr="00B30F02">
              <w:t>13</w:t>
            </w:r>
            <w:r w:rsidR="00B30F02" w:rsidRPr="00B30F02">
              <w:t>5</w:t>
            </w:r>
            <w:r w:rsidR="00C04B3E" w:rsidRPr="00B30F02">
              <w:t>,</w:t>
            </w:r>
            <w:r w:rsidR="00B30F02" w:rsidRPr="00B30F02">
              <w:t>69</w:t>
            </w:r>
            <w:r w:rsidR="00C04B3E" w:rsidRPr="00B30F02">
              <w:t xml:space="preserve"> </w:t>
            </w:r>
            <w:r w:rsidR="00C4397D" w:rsidRPr="00B30F02">
              <w:t>zł)</w:t>
            </w:r>
            <w:r w:rsidR="00C04B3E" w:rsidRPr="00B30F02">
              <w:t>, natomiast</w:t>
            </w:r>
            <w:r w:rsidR="00C4397D" w:rsidRPr="00B30F02">
              <w:t xml:space="preserve"> jego wzrost w ciągu roku był </w:t>
            </w:r>
            <w:r w:rsidR="00C04B3E" w:rsidRPr="00B30F02">
              <w:t>mniej</w:t>
            </w:r>
            <w:r w:rsidR="00C4397D" w:rsidRPr="00B30F02">
              <w:t xml:space="preserve">szy niż w kraju (o </w:t>
            </w:r>
            <w:r w:rsidR="00B30F02" w:rsidRPr="00B30F02">
              <w:t>0</w:t>
            </w:r>
            <w:r w:rsidR="00C4397D" w:rsidRPr="00B30F02">
              <w:t>,</w:t>
            </w:r>
            <w:r w:rsidR="00B30F02" w:rsidRPr="00B30F02">
              <w:t>7</w:t>
            </w:r>
            <w:r w:rsidR="00C16B47" w:rsidRPr="00B30F02">
              <w:t xml:space="preserve"> </w:t>
            </w:r>
            <w:proofErr w:type="spellStart"/>
            <w:r w:rsidR="00C16B47" w:rsidRPr="00B30F02">
              <w:t>p.</w:t>
            </w:r>
            <w:r w:rsidR="00C4397D" w:rsidRPr="00B30F02">
              <w:t>proc</w:t>
            </w:r>
            <w:proofErr w:type="spellEnd"/>
            <w:r w:rsidR="00C4397D" w:rsidRPr="00B30F02">
              <w:t>.).</w:t>
            </w:r>
          </w:p>
          <w:p w14:paraId="52AC8BED" w14:textId="7BD3A34E" w:rsidR="00BD3AB8" w:rsidRPr="006B1D33" w:rsidRDefault="00792C4E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  <w:rPr>
                <w:color w:val="auto"/>
              </w:rPr>
            </w:pPr>
            <w:r w:rsidRPr="006B1D33">
              <w:rPr>
                <w:color w:val="auto"/>
              </w:rPr>
              <w:t>Przeciętne ceny skupu bydła</w:t>
            </w:r>
            <w:r>
              <w:rPr>
                <w:color w:val="auto"/>
              </w:rPr>
              <w:t xml:space="preserve"> i drobiu były wy</w:t>
            </w:r>
            <w:r w:rsidRPr="006B1D33">
              <w:rPr>
                <w:color w:val="auto"/>
              </w:rPr>
              <w:t>ższe</w:t>
            </w:r>
            <w:r>
              <w:rPr>
                <w:color w:val="auto"/>
              </w:rPr>
              <w:t>, natomiast</w:t>
            </w:r>
            <w:r w:rsidR="00053EC6">
              <w:rPr>
                <w:color w:val="auto"/>
              </w:rPr>
              <w:t xml:space="preserve"> niższe niż przed rokiem były ceny</w:t>
            </w:r>
            <w:r>
              <w:rPr>
                <w:color w:val="auto"/>
              </w:rPr>
              <w:t xml:space="preserve">: </w:t>
            </w:r>
            <w:r w:rsidRPr="006B1D33">
              <w:rPr>
                <w:color w:val="auto"/>
              </w:rPr>
              <w:t xml:space="preserve">pszenicy, </w:t>
            </w:r>
            <w:r>
              <w:rPr>
                <w:color w:val="auto"/>
              </w:rPr>
              <w:t>żyta, trzody chlewnej i mleka.</w:t>
            </w:r>
          </w:p>
          <w:p w14:paraId="7F095228" w14:textId="45FEA1EB" w:rsidR="00246FFA" w:rsidRPr="006B1D33" w:rsidRDefault="00792C4E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</w:pPr>
            <w:r w:rsidRPr="008371F3">
              <w:rPr>
                <w:spacing w:val="-2"/>
              </w:rPr>
              <w:t xml:space="preserve">W skali roku produkcja sprzedana przemysłu (w cenach stałych) </w:t>
            </w:r>
            <w:r w:rsidR="00053EC6" w:rsidRPr="008371F3">
              <w:rPr>
                <w:spacing w:val="-2"/>
              </w:rPr>
              <w:t>z</w:t>
            </w:r>
            <w:r w:rsidR="00053EC6">
              <w:rPr>
                <w:spacing w:val="-2"/>
              </w:rPr>
              <w:t>więk</w:t>
            </w:r>
            <w:r w:rsidR="00053EC6" w:rsidRPr="008371F3">
              <w:rPr>
                <w:spacing w:val="-2"/>
              </w:rPr>
              <w:t xml:space="preserve">szyła się </w:t>
            </w:r>
            <w:r w:rsidRPr="008371F3">
              <w:rPr>
                <w:spacing w:val="-2"/>
              </w:rPr>
              <w:t xml:space="preserve">o </w:t>
            </w:r>
            <w:r>
              <w:rPr>
                <w:spacing w:val="-2"/>
              </w:rPr>
              <w:t xml:space="preserve">4,4% (przed rokiem </w:t>
            </w:r>
            <w:r w:rsidR="00053EC6">
              <w:rPr>
                <w:spacing w:val="-2"/>
              </w:rPr>
              <w:t xml:space="preserve">odnotowano </w:t>
            </w:r>
            <w:r>
              <w:rPr>
                <w:spacing w:val="-2"/>
              </w:rPr>
              <w:t>spadek o 10,1</w:t>
            </w:r>
            <w:r w:rsidRPr="008371F3">
              <w:rPr>
                <w:spacing w:val="-2"/>
              </w:rPr>
              <w:t>%), a produkcja budowlano-montażowa z</w:t>
            </w:r>
            <w:r>
              <w:rPr>
                <w:spacing w:val="-2"/>
              </w:rPr>
              <w:t>mniej</w:t>
            </w:r>
            <w:r w:rsidRPr="008371F3">
              <w:rPr>
                <w:spacing w:val="-2"/>
              </w:rPr>
              <w:t>szyła się (w cenach bieżących) o</w:t>
            </w:r>
            <w:r>
              <w:rPr>
                <w:spacing w:val="-2"/>
              </w:rPr>
              <w:t xml:space="preserve"> 8,9</w:t>
            </w:r>
            <w:r w:rsidRPr="008371F3">
              <w:rPr>
                <w:spacing w:val="-2"/>
              </w:rPr>
              <w:t xml:space="preserve">% (w lutym ub. roku </w:t>
            </w:r>
            <w:r w:rsidR="00053EC6">
              <w:rPr>
                <w:spacing w:val="-2"/>
              </w:rPr>
              <w:t xml:space="preserve">wystąpił </w:t>
            </w:r>
            <w:r w:rsidRPr="008371F3">
              <w:rPr>
                <w:spacing w:val="-2"/>
              </w:rPr>
              <w:t xml:space="preserve">wzrost o </w:t>
            </w:r>
            <w:r>
              <w:rPr>
                <w:spacing w:val="-2"/>
              </w:rPr>
              <w:t>2,5</w:t>
            </w:r>
            <w:r w:rsidRPr="008371F3">
              <w:rPr>
                <w:spacing w:val="-2"/>
              </w:rPr>
              <w:t>%).</w:t>
            </w:r>
          </w:p>
          <w:p w14:paraId="23A1C7FD" w14:textId="76B06C27" w:rsidR="00246FFA" w:rsidRPr="006B1D33" w:rsidRDefault="00792C4E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</w:pPr>
            <w:r w:rsidRPr="006B1D33">
              <w:t>Według wstępnych danych liczba mieszkań odd</w:t>
            </w:r>
            <w:r>
              <w:t>anych do użytkowania była o 8,7</w:t>
            </w:r>
            <w:r w:rsidRPr="006B1D33">
              <w:t xml:space="preserve">% </w:t>
            </w:r>
            <w:r>
              <w:t>więk</w:t>
            </w:r>
            <w:r w:rsidRPr="006B1D33">
              <w:t>sza niż w lutym ub. roku. Najwięcej mieszkań przekazali inwestorzy budujący na sprzedaż lub wynajem. W ujęciu rocznym z</w:t>
            </w:r>
            <w:r>
              <w:t>mniejs</w:t>
            </w:r>
            <w:r w:rsidRPr="006B1D33">
              <w:t xml:space="preserve">zyła się </w:t>
            </w:r>
            <w:r w:rsidRPr="00053EC6">
              <w:rPr>
                <w:spacing w:val="-3"/>
              </w:rPr>
              <w:t>liczba mieszkań, na budowę których wydano pozwolenia lub dokonano zgłoszenia z projektem budowlanym (o 17,6%),</w:t>
            </w:r>
            <w:r>
              <w:t xml:space="preserve"> wzrosła natomiast </w:t>
            </w:r>
            <w:r w:rsidRPr="006B1D33">
              <w:t xml:space="preserve">liczba mieszkań, </w:t>
            </w:r>
            <w:r>
              <w:t>których budowę rozpoczęto (o 34,3</w:t>
            </w:r>
            <w:r w:rsidRPr="006B1D33">
              <w:t>%).</w:t>
            </w:r>
          </w:p>
          <w:p w14:paraId="4832D79D" w14:textId="149F1256" w:rsidR="009F5143" w:rsidRPr="006B1D33" w:rsidRDefault="00792C4E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</w:pPr>
            <w:r w:rsidRPr="008371F3">
              <w:rPr>
                <w:rFonts w:cs="Calibri"/>
                <w:spacing w:val="-2"/>
                <w:szCs w:val="19"/>
              </w:rPr>
              <w:t>W skali roku z</w:t>
            </w:r>
            <w:r>
              <w:rPr>
                <w:rFonts w:cs="Calibri"/>
                <w:spacing w:val="-2"/>
                <w:szCs w:val="19"/>
              </w:rPr>
              <w:t>więk</w:t>
            </w:r>
            <w:r w:rsidRPr="008371F3">
              <w:rPr>
                <w:rFonts w:cs="Calibri"/>
                <w:spacing w:val="-2"/>
                <w:szCs w:val="19"/>
              </w:rPr>
              <w:t>szyła się sprzedaż detaliczn</w:t>
            </w:r>
            <w:r>
              <w:rPr>
                <w:rFonts w:cs="Calibri"/>
                <w:spacing w:val="-2"/>
                <w:szCs w:val="19"/>
              </w:rPr>
              <w:t>a (o 0,3%, wobec wzrostu o 3,5</w:t>
            </w:r>
            <w:r w:rsidRPr="008371F3">
              <w:rPr>
                <w:rFonts w:cs="Calibri"/>
                <w:spacing w:val="-2"/>
                <w:szCs w:val="19"/>
              </w:rPr>
              <w:t>% w lutym 202</w:t>
            </w:r>
            <w:r>
              <w:rPr>
                <w:rFonts w:cs="Calibri"/>
                <w:spacing w:val="-2"/>
                <w:szCs w:val="19"/>
              </w:rPr>
              <w:t>5</w:t>
            </w:r>
            <w:r w:rsidRPr="008371F3">
              <w:rPr>
                <w:rFonts w:cs="Calibri"/>
                <w:spacing w:val="-2"/>
                <w:szCs w:val="19"/>
              </w:rPr>
              <w:t xml:space="preserve"> r.)</w:t>
            </w:r>
            <w:r>
              <w:rPr>
                <w:rFonts w:cs="Calibri"/>
                <w:spacing w:val="-2"/>
                <w:szCs w:val="19"/>
              </w:rPr>
              <w:t>, podobnie jak sprzedaż hurtowa (o 7,0</w:t>
            </w:r>
            <w:r w:rsidRPr="008371F3">
              <w:rPr>
                <w:rFonts w:cs="Calibri"/>
                <w:spacing w:val="-2"/>
                <w:szCs w:val="19"/>
              </w:rPr>
              <w:t xml:space="preserve">%, wobec </w:t>
            </w:r>
            <w:r>
              <w:rPr>
                <w:rFonts w:cs="Calibri"/>
                <w:spacing w:val="-2"/>
                <w:szCs w:val="19"/>
              </w:rPr>
              <w:t>spadk</w:t>
            </w:r>
            <w:r w:rsidRPr="008371F3">
              <w:rPr>
                <w:rFonts w:cs="Calibri"/>
                <w:spacing w:val="-2"/>
                <w:szCs w:val="19"/>
              </w:rPr>
              <w:t xml:space="preserve">u o </w:t>
            </w:r>
            <w:r>
              <w:rPr>
                <w:rFonts w:cs="Calibri"/>
                <w:spacing w:val="-2"/>
                <w:szCs w:val="19"/>
              </w:rPr>
              <w:t>1,9%</w:t>
            </w:r>
            <w:r w:rsidRPr="008371F3">
              <w:rPr>
                <w:rFonts w:cs="Calibri"/>
                <w:spacing w:val="-2"/>
                <w:szCs w:val="19"/>
              </w:rPr>
              <w:t xml:space="preserve"> przed rokiem).</w:t>
            </w:r>
          </w:p>
          <w:p w14:paraId="5F9EDB11" w14:textId="5E06B7D3" w:rsidR="003B0194" w:rsidRPr="00B71601" w:rsidRDefault="003B0194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</w:pPr>
            <w:r w:rsidRPr="00B71601">
              <w:t xml:space="preserve">W </w:t>
            </w:r>
            <w:r w:rsidRPr="00B71601">
              <w:rPr>
                <w:rFonts w:cs="Calibri"/>
                <w:color w:val="auto"/>
                <w:szCs w:val="19"/>
              </w:rPr>
              <w:t xml:space="preserve">lutym </w:t>
            </w:r>
            <w:r w:rsidRPr="00B71601">
              <w:t xml:space="preserve">br. do rejestru REGON wpisano </w:t>
            </w:r>
            <w:r w:rsidR="00B912C2" w:rsidRPr="00B71601">
              <w:t>2</w:t>
            </w:r>
            <w:r w:rsidR="009D0237" w:rsidRPr="00B71601">
              <w:t>6</w:t>
            </w:r>
            <w:r w:rsidR="00072FFF" w:rsidRPr="00B71601">
              <w:t>3</w:t>
            </w:r>
            <w:r w:rsidR="009D0237" w:rsidRPr="00B71601">
              <w:t>5</w:t>
            </w:r>
            <w:r w:rsidRPr="00B71601">
              <w:t xml:space="preserve"> now</w:t>
            </w:r>
            <w:r w:rsidR="00072FFF" w:rsidRPr="00B71601">
              <w:t>ych</w:t>
            </w:r>
            <w:r w:rsidRPr="00B71601">
              <w:t xml:space="preserve"> podmiot</w:t>
            </w:r>
            <w:r w:rsidR="00072FFF" w:rsidRPr="00B71601">
              <w:t>ów</w:t>
            </w:r>
            <w:r w:rsidRPr="00B71601">
              <w:t xml:space="preserve">, tj. o </w:t>
            </w:r>
            <w:r w:rsidR="00FE441C" w:rsidRPr="00B71601">
              <w:t>2</w:t>
            </w:r>
            <w:r w:rsidRPr="00B71601">
              <w:t>,</w:t>
            </w:r>
            <w:r w:rsidR="00FE441C" w:rsidRPr="00B71601">
              <w:t>3</w:t>
            </w:r>
            <w:r w:rsidRPr="00B71601">
              <w:t xml:space="preserve">% </w:t>
            </w:r>
            <w:r w:rsidR="00FE441C" w:rsidRPr="00B71601">
              <w:t>więc</w:t>
            </w:r>
            <w:r w:rsidRPr="00B71601">
              <w:t>ej niż w poprzednim miesiącu, natomiast z ewidencji wykreślono 1</w:t>
            </w:r>
            <w:r w:rsidR="00FE441C" w:rsidRPr="00B71601">
              <w:t>582</w:t>
            </w:r>
            <w:r w:rsidRPr="00B71601">
              <w:t xml:space="preserve"> podmiot</w:t>
            </w:r>
            <w:r w:rsidR="00FE441C" w:rsidRPr="00B71601">
              <w:t>y</w:t>
            </w:r>
            <w:r w:rsidR="00072FFF" w:rsidRPr="00B71601">
              <w:t xml:space="preserve">, tj. o </w:t>
            </w:r>
            <w:r w:rsidR="00FE441C" w:rsidRPr="00B71601">
              <w:t>30</w:t>
            </w:r>
            <w:r w:rsidRPr="00B71601">
              <w:t>,</w:t>
            </w:r>
            <w:r w:rsidR="00FE441C" w:rsidRPr="00B71601">
              <w:t>2</w:t>
            </w:r>
            <w:r w:rsidRPr="00B71601">
              <w:t xml:space="preserve">% </w:t>
            </w:r>
            <w:r w:rsidR="00D306BF" w:rsidRPr="00B71601">
              <w:t>mni</w:t>
            </w:r>
            <w:r w:rsidRPr="00B71601">
              <w:t>ej niż przed miesiącem</w:t>
            </w:r>
            <w:r w:rsidR="00D306BF" w:rsidRPr="00B71601">
              <w:t xml:space="preserve">. </w:t>
            </w:r>
            <w:r w:rsidRPr="00B71601">
              <w:t xml:space="preserve">Według stanu na koniec </w:t>
            </w:r>
            <w:r w:rsidRPr="00B71601">
              <w:rPr>
                <w:rFonts w:cs="Calibri"/>
                <w:color w:val="auto"/>
                <w:spacing w:val="-2"/>
                <w:szCs w:val="19"/>
              </w:rPr>
              <w:t xml:space="preserve">lutego </w:t>
            </w:r>
            <w:r w:rsidRPr="00B71601">
              <w:rPr>
                <w:spacing w:val="-2"/>
              </w:rPr>
              <w:t>br.</w:t>
            </w:r>
            <w:r w:rsidR="0076618C" w:rsidRPr="00B71601">
              <w:rPr>
                <w:spacing w:val="-2"/>
              </w:rPr>
              <w:t xml:space="preserve"> </w:t>
            </w:r>
            <w:r w:rsidRPr="00B71601">
              <w:rPr>
                <w:spacing w:val="-2"/>
              </w:rPr>
              <w:t xml:space="preserve">w rejestrze REGON </w:t>
            </w:r>
            <w:r w:rsidR="00FE441C" w:rsidRPr="00B71601">
              <w:rPr>
                <w:spacing w:val="-2"/>
              </w:rPr>
              <w:t>73</w:t>
            </w:r>
            <w:r w:rsidRPr="00B71601">
              <w:rPr>
                <w:spacing w:val="-2"/>
              </w:rPr>
              <w:t>,</w:t>
            </w:r>
            <w:r w:rsidR="00FE441C" w:rsidRPr="00B71601">
              <w:rPr>
                <w:spacing w:val="-2"/>
              </w:rPr>
              <w:t>2</w:t>
            </w:r>
            <w:r w:rsidRPr="00B71601">
              <w:rPr>
                <w:spacing w:val="-2"/>
              </w:rPr>
              <w:t xml:space="preserve"> tys. podmiotów miało zawieszoną działalność (o </w:t>
            </w:r>
            <w:r w:rsidR="00072FFF" w:rsidRPr="00B71601">
              <w:rPr>
                <w:spacing w:val="-2"/>
              </w:rPr>
              <w:t>0</w:t>
            </w:r>
            <w:r w:rsidRPr="00B71601">
              <w:rPr>
                <w:spacing w:val="-2"/>
              </w:rPr>
              <w:t>,</w:t>
            </w:r>
            <w:r w:rsidR="00FE441C" w:rsidRPr="00B71601">
              <w:rPr>
                <w:spacing w:val="-2"/>
              </w:rPr>
              <w:t>7</w:t>
            </w:r>
            <w:r w:rsidRPr="00B71601">
              <w:rPr>
                <w:spacing w:val="-2"/>
              </w:rPr>
              <w:t xml:space="preserve">% więcej niż przed miesiącem). </w:t>
            </w:r>
          </w:p>
          <w:p w14:paraId="48C67489" w14:textId="3B872E17" w:rsidR="001E6516" w:rsidRPr="001E6516" w:rsidRDefault="00187D4E" w:rsidP="00187D4E">
            <w:pPr>
              <w:pStyle w:val="Akapitzlist"/>
              <w:numPr>
                <w:ilvl w:val="0"/>
                <w:numId w:val="13"/>
              </w:numPr>
              <w:spacing w:after="60" w:line="288" w:lineRule="auto"/>
              <w:ind w:left="357" w:hanging="357"/>
              <w:jc w:val="left"/>
              <w:rPr>
                <w:b/>
                <w:color w:val="001D77"/>
                <w:szCs w:val="19"/>
              </w:rPr>
            </w:pPr>
            <w:r w:rsidRPr="00187D4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W marcu br. wskaźnik ogólnego klimatu koniunktury w większości badanych obszarów gospodarki sygnalizuje pogorszenie lub stabilizację koniunktury gospodarczej w stosunku do poprzedniego miesiąca. Największy spadek wskaźnika (o 5,3) odnotowano w informacji i komunikacji. W porównaniu z lutym br. zauważalna poprawa koniunktury wystąpiła jedynie w handlu hurtowym</w:t>
            </w:r>
            <w:r w:rsidR="005B66C8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−</w:t>
            </w:r>
            <w:r w:rsidRPr="00187D4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wzrost wskaźnika o 5,5. Najbardziej pesymistyczne oceny formułują podmioty zajmujące się przetwórstwem przemysłowym (minus 2,2), a wartość wskaźnika jest poniżej średniej długookresowej (plus 3,8). Natomiast jednostki prowadzące działalność w informacji i komunikacji wyrażają najbardziej korzystne opinie (plus 11,9), a wartość wskaźnika jest powyżej średniej długookresowej (plus 10,0). </w:t>
            </w:r>
          </w:p>
          <w:p w14:paraId="0FE0A72B" w14:textId="11641D58" w:rsidR="00284B90" w:rsidRPr="001E6516" w:rsidRDefault="00284B90" w:rsidP="005B66C8">
            <w:pPr>
              <w:spacing w:before="240" w:after="60" w:line="288" w:lineRule="auto"/>
              <w:ind w:left="357"/>
              <w:jc w:val="center"/>
              <w:rPr>
                <w:b/>
                <w:color w:val="001D77"/>
                <w:szCs w:val="19"/>
              </w:rPr>
            </w:pPr>
            <w:r w:rsidRPr="001E6516">
              <w:rPr>
                <w:b/>
                <w:color w:val="001D77"/>
                <w:szCs w:val="19"/>
              </w:rPr>
              <w:t>* * *</w:t>
            </w:r>
          </w:p>
          <w:p w14:paraId="2E8858F1" w14:textId="06FB91FD" w:rsidR="00640609" w:rsidRPr="00B5608E" w:rsidRDefault="00640609" w:rsidP="00187D4E">
            <w:pPr>
              <w:pStyle w:val="Akapitzlist"/>
              <w:numPr>
                <w:ilvl w:val="0"/>
                <w:numId w:val="13"/>
              </w:numPr>
              <w:spacing w:after="60" w:line="288" w:lineRule="auto"/>
              <w:ind w:left="357" w:hanging="357"/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</w:pP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W 4 kwartale 202</w:t>
            </w:r>
            <w:r w:rsidR="002343B6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5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r. ceny towarów i usług konsumpcyjnych w skali roku zwiększyły się o </w:t>
            </w:r>
            <w:r w:rsidR="003376D6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2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,3% (w 4 kwartale 202</w:t>
            </w:r>
            <w:r w:rsidR="002343B6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4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r. wzrosły o </w:t>
            </w:r>
            <w:r w:rsidR="002343B6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4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,</w:t>
            </w:r>
            <w:r w:rsidR="002343B6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3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% w porównaniu </w:t>
            </w:r>
            <w:r w:rsidR="002D555C"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z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analogiczn</w:t>
            </w:r>
            <w:r w:rsidR="002D555C"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ym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okres</w:t>
            </w:r>
            <w:r w:rsidR="002D555C"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>em</w:t>
            </w:r>
            <w:r w:rsidRPr="00B5608E">
              <w:rPr>
                <w:rFonts w:eastAsia="Times New Roman" w:cs="Times New Roman"/>
                <w:bCs/>
                <w:color w:val="000000" w:themeColor="text1"/>
                <w:szCs w:val="24"/>
                <w:lang w:eastAsia="pl-PL"/>
              </w:rPr>
              <w:t xml:space="preserve"> poprzedniego roku).</w:t>
            </w:r>
          </w:p>
          <w:p w14:paraId="54DC5113" w14:textId="3B671954" w:rsidR="00284B90" w:rsidRPr="00AF6470" w:rsidRDefault="00D71831" w:rsidP="00187D4E">
            <w:pPr>
              <w:pStyle w:val="tekstnapierwszejstronie"/>
              <w:numPr>
                <w:ilvl w:val="0"/>
                <w:numId w:val="13"/>
              </w:numPr>
              <w:spacing w:after="60" w:line="288" w:lineRule="auto"/>
              <w:ind w:left="357" w:hanging="357"/>
              <w:rPr>
                <w:bCs w:val="0"/>
              </w:rPr>
            </w:pPr>
            <w:r w:rsidRPr="00B5608E">
              <w:t>W 20</w:t>
            </w:r>
            <w:r w:rsidR="00C4397D" w:rsidRPr="00B5608E">
              <w:t>2</w:t>
            </w:r>
            <w:r w:rsidR="002343B6">
              <w:t>5</w:t>
            </w:r>
            <w:r w:rsidR="00284B90" w:rsidRPr="00B5608E">
              <w:t xml:space="preserve"> r. wyniki finansowe badanych przedsiębiorstw niefinansowych</w:t>
            </w:r>
            <w:r w:rsidR="00B11CE4" w:rsidRPr="00B5608E">
              <w:t xml:space="preserve"> </w:t>
            </w:r>
            <w:r w:rsidR="00AF6470" w:rsidRPr="00AF6470">
              <w:t>były niższe od uzyskanych rok wcześniej.</w:t>
            </w:r>
            <w:r w:rsidR="00B11CE4" w:rsidRPr="00B5608E">
              <w:t xml:space="preserve"> </w:t>
            </w:r>
            <w:r w:rsidR="00AF6470" w:rsidRPr="00AF6470">
              <w:rPr>
                <w:bCs w:val="0"/>
              </w:rPr>
              <w:t>Pogorszeniu uległy wskaźniki ekonomiczno-finansowe.</w:t>
            </w:r>
          </w:p>
          <w:p w14:paraId="1081E757" w14:textId="5132F252" w:rsidR="0008199D" w:rsidRPr="006B1D33" w:rsidRDefault="00640609" w:rsidP="00187D4E">
            <w:pPr>
              <w:pStyle w:val="tekstnapierwszejstronie"/>
              <w:numPr>
                <w:ilvl w:val="0"/>
                <w:numId w:val="13"/>
              </w:numPr>
              <w:tabs>
                <w:tab w:val="num" w:pos="720"/>
              </w:tabs>
              <w:spacing w:after="60" w:line="288" w:lineRule="auto"/>
              <w:ind w:left="357" w:hanging="357"/>
              <w:jc w:val="both"/>
            </w:pPr>
            <w:r w:rsidRPr="00B5608E">
              <w:t>Nakłady inwestycyjne poniesione przez przedsiębiorstwa w 202</w:t>
            </w:r>
            <w:r w:rsidR="002343B6">
              <w:t>5</w:t>
            </w:r>
            <w:r w:rsidRPr="00B5608E">
              <w:t xml:space="preserve"> r. były o </w:t>
            </w:r>
            <w:r w:rsidR="00331AE3">
              <w:t>3</w:t>
            </w:r>
            <w:r w:rsidRPr="00B5608E">
              <w:t>,</w:t>
            </w:r>
            <w:r w:rsidR="00331AE3">
              <w:t>6</w:t>
            </w:r>
            <w:r w:rsidRPr="00B5608E">
              <w:t xml:space="preserve">% </w:t>
            </w:r>
            <w:r w:rsidR="00331AE3">
              <w:t>wy</w:t>
            </w:r>
            <w:r w:rsidRPr="00B5608E">
              <w:t>ższe niż przed rokiem. Rozpoczęto o 2</w:t>
            </w:r>
            <w:r w:rsidR="00331AE3">
              <w:t>7</w:t>
            </w:r>
            <w:r w:rsidRPr="00B5608E">
              <w:t>,</w:t>
            </w:r>
            <w:r w:rsidR="00331AE3">
              <w:t>0</w:t>
            </w:r>
            <w:r w:rsidRPr="00B5608E">
              <w:t xml:space="preserve">% </w:t>
            </w:r>
            <w:r w:rsidR="00331AE3">
              <w:t>mni</w:t>
            </w:r>
            <w:r w:rsidRPr="00B5608E">
              <w:t>ej inwestycji, a łączna wartość kosztorysowa inwestycji nowo rozpoczętych w skali roku z</w:t>
            </w:r>
            <w:r w:rsidR="00331AE3">
              <w:t>mniej</w:t>
            </w:r>
            <w:r w:rsidRPr="00B5608E">
              <w:t xml:space="preserve">szyła się o </w:t>
            </w:r>
            <w:r w:rsidR="00331AE3">
              <w:t>70</w:t>
            </w:r>
            <w:r w:rsidRPr="00B5608E">
              <w:t>,</w:t>
            </w:r>
            <w:r w:rsidR="00331AE3">
              <w:t>8</w:t>
            </w:r>
            <w:r w:rsidRPr="00B5608E">
              <w:t>%.</w:t>
            </w:r>
          </w:p>
        </w:tc>
      </w:tr>
    </w:tbl>
    <w:p w14:paraId="7D684F22" w14:textId="77777777" w:rsidR="00591DA8" w:rsidRPr="0079338D" w:rsidRDefault="00591DA8">
      <w:pPr>
        <w:spacing w:before="0" w:after="160" w:line="259" w:lineRule="auto"/>
        <w:rPr>
          <w:shd w:val="clear" w:color="auto" w:fill="FFFFFF"/>
        </w:rPr>
        <w:sectPr w:rsidR="00591DA8" w:rsidRPr="0079338D" w:rsidSect="00803C61">
          <w:footerReference w:type="even" r:id="rId12"/>
          <w:footerReference w:type="default" r:id="rId13"/>
          <w:footerReference w:type="first" r:id="rId14"/>
          <w:pgSz w:w="11906" w:h="16838" w:code="9"/>
          <w:pgMar w:top="720" w:right="720" w:bottom="720" w:left="720" w:header="170" w:footer="284" w:gutter="0"/>
          <w:pgNumType w:start="1"/>
          <w:cols w:space="708"/>
          <w:titlePg/>
          <w:docGrid w:linePitch="360"/>
        </w:sectPr>
      </w:pPr>
    </w:p>
    <w:p w14:paraId="25B0BAB2" w14:textId="77777777" w:rsidR="00F469A3" w:rsidRPr="003439F1" w:rsidRDefault="00770B00" w:rsidP="0030001B">
      <w:pPr>
        <w:pStyle w:val="Nagwek1"/>
        <w:spacing w:line="220" w:lineRule="exact"/>
        <w:rPr>
          <w:szCs w:val="19"/>
        </w:rPr>
      </w:pPr>
      <w:r w:rsidRPr="003439F1">
        <w:lastRenderedPageBreak/>
        <w:t>Spis treści</w:t>
      </w:r>
    </w:p>
    <w:p w14:paraId="07F71582" w14:textId="77777777" w:rsidR="00F469A3" w:rsidRPr="009400F1" w:rsidRDefault="009F5143" w:rsidP="002343B6">
      <w:pPr>
        <w:pStyle w:val="Spistreci"/>
        <w:spacing w:before="0" w:after="0" w:line="300" w:lineRule="exact"/>
      </w:pPr>
      <w:r w:rsidRPr="009F5143">
        <w:t>Rynek pracy</w:t>
      </w:r>
      <w:r w:rsidR="00F469A3" w:rsidRPr="009F5143">
        <w:tab/>
      </w:r>
      <w:r w:rsidR="00F469A3" w:rsidRPr="009400F1">
        <w:t>4</w:t>
      </w:r>
    </w:p>
    <w:p w14:paraId="2D00E3B6" w14:textId="0AE2349A" w:rsidR="00F469A3" w:rsidRPr="00803995" w:rsidRDefault="009F5143" w:rsidP="002343B6">
      <w:pPr>
        <w:pStyle w:val="Spistreci"/>
        <w:spacing w:before="0" w:after="0" w:line="300" w:lineRule="exact"/>
      </w:pPr>
      <w:r w:rsidRPr="00803995">
        <w:t>Wynagrodzenia</w:t>
      </w:r>
      <w:r w:rsidR="00F469A3" w:rsidRPr="00803995">
        <w:tab/>
      </w:r>
      <w:r w:rsidR="007449EB">
        <w:t>8</w:t>
      </w:r>
    </w:p>
    <w:p w14:paraId="6967B007" w14:textId="7EB3E777" w:rsidR="00284B90" w:rsidRPr="00803995" w:rsidRDefault="00035579" w:rsidP="002343B6">
      <w:pPr>
        <w:pStyle w:val="Spistreci"/>
        <w:spacing w:before="0" w:after="0" w:line="300" w:lineRule="exact"/>
      </w:pPr>
      <w:r>
        <w:t>C</w:t>
      </w:r>
      <w:r w:rsidR="00284B90" w:rsidRPr="00803995">
        <w:t>en</w:t>
      </w:r>
      <w:r>
        <w:t>y</w:t>
      </w:r>
      <w:r w:rsidR="00284B90" w:rsidRPr="00803995">
        <w:t xml:space="preserve"> detaliczn</w:t>
      </w:r>
      <w:r>
        <w:t>e</w:t>
      </w:r>
      <w:r w:rsidR="00284B90" w:rsidRPr="00803995">
        <w:tab/>
      </w:r>
      <w:r w:rsidR="007449EB">
        <w:t>10</w:t>
      </w:r>
    </w:p>
    <w:p w14:paraId="438BF602" w14:textId="3B9520B9" w:rsidR="00F469A3" w:rsidRPr="00803995" w:rsidRDefault="009F5143" w:rsidP="002343B6">
      <w:pPr>
        <w:pStyle w:val="Spistreci"/>
        <w:spacing w:before="0" w:after="0" w:line="300" w:lineRule="exact"/>
      </w:pPr>
      <w:r w:rsidRPr="00803995">
        <w:t>Rolnictwo</w:t>
      </w:r>
      <w:r w:rsidR="00F469A3" w:rsidRPr="00803995">
        <w:tab/>
      </w:r>
      <w:r w:rsidR="007449EB">
        <w:t>11</w:t>
      </w:r>
    </w:p>
    <w:p w14:paraId="6B699041" w14:textId="43979797" w:rsidR="00F469A3" w:rsidRPr="00803995" w:rsidRDefault="009F5143" w:rsidP="002343B6">
      <w:pPr>
        <w:pStyle w:val="Spistreci"/>
        <w:spacing w:before="0" w:after="0" w:line="300" w:lineRule="exact"/>
      </w:pPr>
      <w:r w:rsidRPr="00803995">
        <w:t>Przemysł i budownictwo</w:t>
      </w:r>
      <w:r w:rsidR="00F469A3" w:rsidRPr="00803995">
        <w:tab/>
        <w:t>1</w:t>
      </w:r>
      <w:r w:rsidR="007449EB">
        <w:t>3</w:t>
      </w:r>
    </w:p>
    <w:p w14:paraId="4BCFEC2C" w14:textId="5C2E6631" w:rsidR="00F469A3" w:rsidRPr="00803995" w:rsidRDefault="009F5143" w:rsidP="002343B6">
      <w:pPr>
        <w:pStyle w:val="Spistreci"/>
        <w:spacing w:before="0" w:after="0" w:line="300" w:lineRule="exact"/>
      </w:pPr>
      <w:r w:rsidRPr="00803995">
        <w:t>Budownictwo mieszkaniowe</w:t>
      </w:r>
      <w:r w:rsidR="00F469A3" w:rsidRPr="00803995">
        <w:tab/>
        <w:t>1</w:t>
      </w:r>
      <w:r w:rsidR="00484478">
        <w:t>6</w:t>
      </w:r>
    </w:p>
    <w:p w14:paraId="72AF1B61" w14:textId="2FBD84D4" w:rsidR="00284B90" w:rsidRPr="00803995" w:rsidRDefault="00284B90" w:rsidP="002343B6">
      <w:pPr>
        <w:pStyle w:val="Spistreci"/>
        <w:spacing w:before="0" w:after="0" w:line="300" w:lineRule="exact"/>
      </w:pPr>
      <w:r w:rsidRPr="00803995">
        <w:t>Rynek wewnętrzny</w:t>
      </w:r>
      <w:r w:rsidRPr="00803995">
        <w:tab/>
        <w:t>1</w:t>
      </w:r>
      <w:r w:rsidR="00484478">
        <w:t>8</w:t>
      </w:r>
    </w:p>
    <w:p w14:paraId="72D52C0F" w14:textId="75CFEF7B" w:rsidR="00284B90" w:rsidRPr="00803995" w:rsidRDefault="00284B90" w:rsidP="002343B6">
      <w:pPr>
        <w:pStyle w:val="Spistreci"/>
        <w:spacing w:before="0" w:after="0" w:line="300" w:lineRule="exact"/>
      </w:pPr>
      <w:r w:rsidRPr="00803995">
        <w:t>Wyniki finansowe przedsiębiorstw niefinansowych</w:t>
      </w:r>
      <w:r w:rsidRPr="00803995">
        <w:tab/>
        <w:t>1</w:t>
      </w:r>
      <w:r w:rsidR="00484478">
        <w:t>9</w:t>
      </w:r>
    </w:p>
    <w:p w14:paraId="491EE979" w14:textId="4B798B0E" w:rsidR="00284B90" w:rsidRDefault="00284B90" w:rsidP="002343B6">
      <w:pPr>
        <w:pStyle w:val="Spistreci"/>
        <w:spacing w:before="0" w:after="0" w:line="300" w:lineRule="exact"/>
      </w:pPr>
      <w:r w:rsidRPr="00803995">
        <w:t>Nakłady inwestycyjne</w:t>
      </w:r>
      <w:r w:rsidRPr="00803995">
        <w:tab/>
      </w:r>
      <w:r w:rsidR="00484478">
        <w:t>2</w:t>
      </w:r>
      <w:r w:rsidRPr="00803995">
        <w:t>1</w:t>
      </w:r>
    </w:p>
    <w:p w14:paraId="19E7CF98" w14:textId="41D7420D" w:rsidR="003B0194" w:rsidRDefault="003B0194" w:rsidP="002343B6">
      <w:pPr>
        <w:pStyle w:val="Spistreci"/>
        <w:spacing w:before="0" w:after="0" w:line="300" w:lineRule="exact"/>
      </w:pPr>
      <w:r w:rsidRPr="00657644">
        <w:t>Podmioty gospodarki narodowej</w:t>
      </w:r>
      <w:r>
        <w:tab/>
      </w:r>
      <w:r w:rsidR="00484478">
        <w:t>22</w:t>
      </w:r>
    </w:p>
    <w:p w14:paraId="6D13B449" w14:textId="0761F3E2" w:rsidR="003B0194" w:rsidRDefault="003B0194" w:rsidP="002343B6">
      <w:pPr>
        <w:pStyle w:val="Spistreci"/>
        <w:spacing w:before="0" w:after="0" w:line="300" w:lineRule="exact"/>
      </w:pPr>
      <w:r w:rsidRPr="00657644">
        <w:t>Koniunktura gospodarcza</w:t>
      </w:r>
      <w:r>
        <w:tab/>
      </w:r>
      <w:r w:rsidR="00484478">
        <w:t>24</w:t>
      </w:r>
    </w:p>
    <w:p w14:paraId="6A458380" w14:textId="04BCB5A1" w:rsidR="008E53CC" w:rsidRDefault="008E53CC" w:rsidP="002343B6">
      <w:pPr>
        <w:pStyle w:val="Spistreci"/>
        <w:spacing w:before="0" w:after="0" w:line="300" w:lineRule="exact"/>
      </w:pPr>
      <w:r w:rsidRPr="009F5143">
        <w:t>Wybrane dane o województwie dolnośląskim</w:t>
      </w:r>
      <w:r w:rsidRPr="009F5143">
        <w:tab/>
      </w:r>
      <w:r w:rsidR="003257A5">
        <w:t>2</w:t>
      </w:r>
      <w:r w:rsidR="006A6E6A">
        <w:t>7</w:t>
      </w:r>
    </w:p>
    <w:p w14:paraId="37D86B87" w14:textId="369B324E" w:rsidR="008E53CC" w:rsidRDefault="008E53CC" w:rsidP="002343B6">
      <w:pPr>
        <w:pStyle w:val="Spistreci"/>
        <w:spacing w:before="0" w:after="0" w:line="300" w:lineRule="exact"/>
      </w:pPr>
      <w:r w:rsidRPr="00803995">
        <w:t xml:space="preserve">Wybrane dane o </w:t>
      </w:r>
      <w:r>
        <w:t xml:space="preserve">podregionach i powiatach w </w:t>
      </w:r>
      <w:r w:rsidRPr="00803995">
        <w:t xml:space="preserve">województwie dolnośląskim </w:t>
      </w:r>
      <w:r>
        <w:t>w</w:t>
      </w:r>
      <w:r w:rsidR="00A472FE">
        <w:t xml:space="preserve"> 202</w:t>
      </w:r>
      <w:r w:rsidR="002343B6">
        <w:t>6</w:t>
      </w:r>
      <w:r w:rsidR="003B0194">
        <w:t xml:space="preserve"> r.</w:t>
      </w:r>
      <w:r w:rsidR="00BB398D">
        <w:t xml:space="preserve"> </w:t>
      </w:r>
      <w:r w:rsidRPr="00803995">
        <w:tab/>
      </w:r>
      <w:r w:rsidR="006A6E6A">
        <w:t>30</w:t>
      </w:r>
    </w:p>
    <w:p w14:paraId="5BDDA80E" w14:textId="77777777" w:rsidR="00FC015D" w:rsidRPr="003439F1" w:rsidRDefault="00770B00" w:rsidP="002343B6">
      <w:pPr>
        <w:pStyle w:val="Nagwek1"/>
        <w:spacing w:before="120" w:after="120" w:line="288" w:lineRule="auto"/>
        <w:rPr>
          <w:shd w:val="clear" w:color="auto" w:fill="FFFFFF"/>
        </w:rPr>
      </w:pPr>
      <w:r w:rsidRPr="003439F1">
        <w:rPr>
          <w:shd w:val="clear" w:color="auto" w:fill="FFFFFF"/>
        </w:rPr>
        <w:t>Uwagi ogólne</w:t>
      </w:r>
    </w:p>
    <w:p w14:paraId="0A9ECF2E" w14:textId="1114813A" w:rsidR="00C4397D" w:rsidRPr="005D27BA" w:rsidRDefault="00C4397D" w:rsidP="002343B6">
      <w:pPr>
        <w:spacing w:before="60" w:after="60" w:line="288" w:lineRule="auto"/>
        <w:rPr>
          <w:shd w:val="clear" w:color="auto" w:fill="FFFFFF"/>
        </w:rPr>
      </w:pPr>
      <w:r w:rsidRPr="001259CB">
        <w:rPr>
          <w:shd w:val="clear" w:color="auto" w:fill="FFFFFF"/>
        </w:rPr>
        <w:t xml:space="preserve">Prezentowane w Komunikacie </w:t>
      </w:r>
      <w:r w:rsidR="00B726C4" w:rsidRPr="001259CB">
        <w:t>dane</w:t>
      </w:r>
      <w:r w:rsidR="00B726C4">
        <w:rPr>
          <w:rStyle w:val="Odwoanieprzypisudolnego"/>
        </w:rPr>
        <w:footnoteReference w:id="1"/>
      </w:r>
      <w:r w:rsidR="00B726C4" w:rsidRPr="001259CB">
        <w:t>:</w:t>
      </w:r>
    </w:p>
    <w:p w14:paraId="097EC2B9" w14:textId="77777777" w:rsidR="00C4397D" w:rsidRPr="005D27BA" w:rsidRDefault="00C4397D" w:rsidP="002343B6">
      <w:pPr>
        <w:pStyle w:val="Uwagioglne"/>
        <w:spacing w:before="60" w:after="60" w:line="288" w:lineRule="auto"/>
        <w:jc w:val="left"/>
      </w:pPr>
      <w:r w:rsidRPr="00E37FB7">
        <w:rPr>
          <w:spacing w:val="2"/>
        </w:rPr>
        <w:t>o zatrudnieniu, wynagrodzeniach oraz o produkcji sprzedanej przemysłu i budownictwa, produkcji budowlano--</w:t>
      </w:r>
      <w:r w:rsidRPr="005D27BA">
        <w:t>montażowej, a także o sprzedaży detalicznej i hurtowej towarów dotyczą podmiotów gospodarczych, w których liczba pracujących przekracza 9 osób,</w:t>
      </w:r>
    </w:p>
    <w:p w14:paraId="5F00F0B9" w14:textId="03E60FE3" w:rsidR="00C4397D" w:rsidRPr="008412E9" w:rsidRDefault="00C4397D" w:rsidP="002343B6">
      <w:pPr>
        <w:pStyle w:val="Uwagioglne"/>
        <w:spacing w:before="60" w:after="60" w:line="288" w:lineRule="auto"/>
        <w:jc w:val="left"/>
        <w:rPr>
          <w:spacing w:val="-4"/>
        </w:rPr>
      </w:pPr>
      <w:r w:rsidRPr="00E37FB7">
        <w:rPr>
          <w:spacing w:val="3"/>
        </w:rPr>
        <w:t>o sektorze przedsiębiorstw, dotyczą podmiotów prowadzących działalność gospodarczą w zakresie: leśnictwa i</w:t>
      </w:r>
      <w:r w:rsidRPr="008F2343">
        <w:rPr>
          <w:spacing w:val="-2"/>
        </w:rPr>
        <w:t xml:space="preserve"> pozyskiwania drewna; rybołówstwa w wodach morskich; górnictwa i wydobywania; przetwórstwa przemysłowego</w:t>
      </w:r>
      <w:r w:rsidRPr="001259CB">
        <w:t xml:space="preserve">; wytwarzania i zaopatrywania w energię elektryczną, gaz, parę wodną, gorącą wodę i powietrze do układów </w:t>
      </w:r>
      <w:r w:rsidRPr="00BE3D0D">
        <w:rPr>
          <w:spacing w:val="-2"/>
        </w:rPr>
        <w:t>klima</w:t>
      </w:r>
      <w:r w:rsidRPr="008F2343">
        <w:rPr>
          <w:spacing w:val="-4"/>
        </w:rPr>
        <w:t>tyzacyjnych; dostawy wody; gospodarowania ściekami i odpadami oraz działalności związanej z rekultywacją; budow</w:t>
      </w:r>
      <w:r w:rsidRPr="00AE73EF">
        <w:rPr>
          <w:spacing w:val="1"/>
        </w:rPr>
        <w:t xml:space="preserve">nictwa; handlu hurtowego i detalicznego; naprawy pojazdów samochodowych, włączając motocykle; transportu i gospodarki magazynowej; działalności związanej z zakwaterowaniem i usługami gastronomicznymi; informacji </w:t>
      </w:r>
      <w:r w:rsidRPr="00AE73EF">
        <w:rPr>
          <w:spacing w:val="5"/>
        </w:rPr>
        <w:t>i komunikacji; działalności związanej z obsługą rynku nieruchomości; działalności prawniczej, rachunkowo--</w:t>
      </w:r>
      <w:r w:rsidRPr="008F2343">
        <w:rPr>
          <w:spacing w:val="-3"/>
        </w:rPr>
        <w:t>księgowej i doradztwa podatkowego, działalności firm centralnych (</w:t>
      </w:r>
      <w:proofErr w:type="spellStart"/>
      <w:r w:rsidRPr="00800833">
        <w:rPr>
          <w:color w:val="595959"/>
          <w:spacing w:val="-3"/>
        </w:rPr>
        <w:t>head</w:t>
      </w:r>
      <w:proofErr w:type="spellEnd"/>
      <w:r w:rsidRPr="00800833">
        <w:rPr>
          <w:color w:val="595959"/>
          <w:spacing w:val="-3"/>
        </w:rPr>
        <w:t xml:space="preserve"> </w:t>
      </w:r>
      <w:proofErr w:type="spellStart"/>
      <w:r w:rsidRPr="00800833">
        <w:rPr>
          <w:color w:val="595959"/>
          <w:spacing w:val="-3"/>
        </w:rPr>
        <w:t>offices</w:t>
      </w:r>
      <w:proofErr w:type="spellEnd"/>
      <w:r w:rsidRPr="008F2343">
        <w:rPr>
          <w:spacing w:val="-3"/>
        </w:rPr>
        <w:t xml:space="preserve">); </w:t>
      </w:r>
      <w:r w:rsidR="002343B6" w:rsidRPr="008F2343">
        <w:rPr>
          <w:spacing w:val="-3"/>
        </w:rPr>
        <w:t>doradztwa związanego z zarzą</w:t>
      </w:r>
      <w:r w:rsidR="002343B6" w:rsidRPr="00AE73EF">
        <w:rPr>
          <w:spacing w:val="2"/>
        </w:rPr>
        <w:t>dzaniem; działalności w zakresie architektury i inżynierii; badań i analiz technicznych; reklamy, badania rynku i</w:t>
      </w:r>
      <w:r w:rsidR="002343B6">
        <w:rPr>
          <w:spacing w:val="2"/>
        </w:rPr>
        <w:t> </w:t>
      </w:r>
      <w:r w:rsidR="002343B6" w:rsidRPr="001259CB">
        <w:t xml:space="preserve">opinii </w:t>
      </w:r>
      <w:r w:rsidR="002343B6" w:rsidRPr="008F2343">
        <w:rPr>
          <w:spacing w:val="-4"/>
        </w:rPr>
        <w:t>publicznej; pozostałej działalności profesjonalnej, naukowej i technicznej; działalności w zakresie usług administrowania</w:t>
      </w:r>
      <w:r w:rsidR="002343B6" w:rsidRPr="001259CB">
        <w:t xml:space="preserve"> i działalności wspierającej; działalności związanej z kulturą, rozrywką i rekreacją; naprawy </w:t>
      </w:r>
      <w:r w:rsidR="002343B6" w:rsidRPr="008412E9">
        <w:rPr>
          <w:spacing w:val="-4"/>
        </w:rPr>
        <w:t>i konserwacji komputerów i artykułów użytku osobistego i domowego; pozostałej indywidualnej działalności usługowej;</w:t>
      </w:r>
    </w:p>
    <w:p w14:paraId="421FC7EB" w14:textId="77777777" w:rsidR="00C4397D" w:rsidRDefault="00C4397D" w:rsidP="002343B6">
      <w:pPr>
        <w:pStyle w:val="Uwagioglne"/>
        <w:spacing w:before="60" w:after="60" w:line="288" w:lineRule="auto"/>
        <w:jc w:val="left"/>
      </w:pPr>
      <w:r w:rsidRPr="001259CB">
        <w:t>o skupie produktów rolnych obejmują skup od producentów z terenu województwa; ceny podano bez podatku VAT</w:t>
      </w:r>
      <w:r>
        <w:t>,</w:t>
      </w:r>
    </w:p>
    <w:p w14:paraId="58454CA0" w14:textId="77777777" w:rsidR="00C4397D" w:rsidRPr="001259CB" w:rsidRDefault="00C4397D" w:rsidP="002343B6">
      <w:pPr>
        <w:pStyle w:val="Uwagioglne"/>
        <w:spacing w:before="60" w:after="60" w:line="288" w:lineRule="auto"/>
        <w:jc w:val="left"/>
      </w:pPr>
      <w:r w:rsidRPr="0030001B"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liczba pracujących przekracza 49 osób.</w:t>
      </w:r>
    </w:p>
    <w:p w14:paraId="75997030" w14:textId="1EABAED2" w:rsidR="00C4397D" w:rsidRPr="005D27BA" w:rsidRDefault="00C4397D" w:rsidP="002343B6">
      <w:pPr>
        <w:spacing w:before="60" w:after="60" w:line="288" w:lineRule="auto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w cenach stałych (średnie ceny bieżące 20</w:t>
      </w:r>
      <w:r w:rsidR="0005697C">
        <w:rPr>
          <w:shd w:val="clear" w:color="auto" w:fill="FFFFFF"/>
        </w:rPr>
        <w:t>2</w:t>
      </w:r>
      <w:r w:rsidRPr="001259CB">
        <w:rPr>
          <w:shd w:val="clear" w:color="auto" w:fill="FFFFFF"/>
        </w:rPr>
        <w:t>1 r.).</w:t>
      </w:r>
    </w:p>
    <w:p w14:paraId="1A71C804" w14:textId="77777777" w:rsidR="00C4397D" w:rsidRDefault="00C4397D" w:rsidP="002343B6">
      <w:pPr>
        <w:spacing w:before="60" w:after="60" w:line="288" w:lineRule="auto"/>
        <w:jc w:val="left"/>
        <w:rPr>
          <w:shd w:val="clear" w:color="auto" w:fill="FFFFFF"/>
        </w:rPr>
      </w:pPr>
      <w:r w:rsidRPr="001259CB">
        <w:rPr>
          <w:shd w:val="clear" w:color="auto" w:fill="FFFFFF"/>
        </w:rPr>
        <w:t>Liczby względne (wskaźniki, odsetki) wyliczono na podstawie danych bezwzględnych, wyrażonych</w:t>
      </w:r>
      <w:r>
        <w:rPr>
          <w:shd w:val="clear" w:color="auto" w:fill="FFFFFF"/>
        </w:rPr>
        <w:t xml:space="preserve"> </w:t>
      </w:r>
      <w:r w:rsidRPr="001259CB">
        <w:rPr>
          <w:shd w:val="clear" w:color="auto" w:fill="FFFFFF"/>
        </w:rPr>
        <w:t>z większą dokładnością niż podane w tekście i tablicach.</w:t>
      </w:r>
    </w:p>
    <w:p w14:paraId="1A130E8F" w14:textId="77777777" w:rsidR="00C4397D" w:rsidRDefault="00C4397D" w:rsidP="002343B6">
      <w:pPr>
        <w:spacing w:before="60" w:after="60" w:line="288" w:lineRule="auto"/>
        <w:jc w:val="left"/>
        <w:rPr>
          <w:shd w:val="clear" w:color="auto" w:fill="FFFFFF"/>
        </w:rPr>
      </w:pPr>
      <w:r w:rsidRPr="008412E9">
        <w:rPr>
          <w:shd w:val="clear" w:color="auto" w:fill="FFFFFF"/>
        </w:rPr>
        <w:t>Dane prezentuje się w układzie Polskiej Klasyfikacji Działalności − PKD 2007.</w:t>
      </w:r>
    </w:p>
    <w:p w14:paraId="592F67FD" w14:textId="77777777" w:rsidR="00B726C4" w:rsidRDefault="003B0194" w:rsidP="002343B6">
      <w:pPr>
        <w:spacing w:line="288" w:lineRule="auto"/>
        <w:jc w:val="center"/>
        <w:rPr>
          <w:b/>
          <w:color w:val="001D77"/>
          <w:szCs w:val="19"/>
        </w:rPr>
      </w:pPr>
      <w:r w:rsidRPr="00DC78E6">
        <w:rPr>
          <w:b/>
          <w:color w:val="001D77"/>
          <w:szCs w:val="19"/>
        </w:rPr>
        <w:t>* * *</w:t>
      </w:r>
    </w:p>
    <w:p w14:paraId="0E917ADE" w14:textId="705BF159" w:rsidR="003B0194" w:rsidRDefault="003B0194" w:rsidP="002343B6">
      <w:pPr>
        <w:spacing w:line="288" w:lineRule="auto"/>
        <w:jc w:val="center"/>
        <w:rPr>
          <w:shd w:val="clear" w:color="auto" w:fill="FFFFFF"/>
        </w:rPr>
      </w:pPr>
      <w:r w:rsidRPr="00650B5C">
        <w:rPr>
          <w:szCs w:val="19"/>
        </w:rPr>
        <w:t>Raport</w:t>
      </w:r>
      <w:r w:rsidRPr="00650B5C">
        <w:rPr>
          <w:b/>
          <w:szCs w:val="19"/>
        </w:rPr>
        <w:t xml:space="preserve"> </w:t>
      </w:r>
      <w:r w:rsidRPr="0082770B">
        <w:rPr>
          <w:rFonts w:ascii="Fira Sans SemiBold" w:hAnsi="Fira Sans SemiBold"/>
          <w:szCs w:val="19"/>
        </w:rPr>
        <w:t xml:space="preserve">„Koniunktura gospodarcza w województwie dolnośląskim w </w:t>
      </w:r>
      <w:r>
        <w:rPr>
          <w:rFonts w:ascii="Fira Sans SemiBold" w:hAnsi="Fira Sans SemiBold"/>
          <w:szCs w:val="19"/>
        </w:rPr>
        <w:t>marcu</w:t>
      </w:r>
      <w:r w:rsidRPr="0082770B">
        <w:rPr>
          <w:rFonts w:ascii="Fira Sans SemiBold" w:hAnsi="Fira Sans SemiBold"/>
          <w:szCs w:val="19"/>
        </w:rPr>
        <w:t xml:space="preserve"> 20</w:t>
      </w:r>
      <w:r>
        <w:rPr>
          <w:rFonts w:ascii="Fira Sans SemiBold" w:hAnsi="Fira Sans SemiBold"/>
          <w:szCs w:val="19"/>
        </w:rPr>
        <w:t>2</w:t>
      </w:r>
      <w:r w:rsidR="002343B6">
        <w:rPr>
          <w:rFonts w:ascii="Fira Sans SemiBold" w:hAnsi="Fira Sans SemiBold"/>
          <w:szCs w:val="19"/>
        </w:rPr>
        <w:t>6</w:t>
      </w:r>
      <w:r w:rsidRPr="0082770B">
        <w:rPr>
          <w:rFonts w:ascii="Fira Sans SemiBold" w:hAnsi="Fira Sans SemiBold"/>
          <w:szCs w:val="19"/>
        </w:rPr>
        <w:t xml:space="preserve"> r.”</w:t>
      </w:r>
      <w:r w:rsidRPr="00650B5C">
        <w:rPr>
          <w:b/>
          <w:szCs w:val="19"/>
        </w:rPr>
        <w:t xml:space="preserve"> </w:t>
      </w:r>
      <w:r w:rsidRPr="00650B5C">
        <w:rPr>
          <w:szCs w:val="19"/>
        </w:rPr>
        <w:t>uka</w:t>
      </w:r>
      <w:r>
        <w:rPr>
          <w:szCs w:val="19"/>
        </w:rPr>
        <w:t>że</w:t>
      </w:r>
      <w:r w:rsidRPr="00650B5C">
        <w:rPr>
          <w:szCs w:val="19"/>
        </w:rPr>
        <w:t xml:space="preserve"> się na stronie głównej Urzędu Statystycznego we Wrocławiu:</w:t>
      </w:r>
      <w:r w:rsidRPr="00650B5C">
        <w:rPr>
          <w:b/>
          <w:szCs w:val="19"/>
        </w:rPr>
        <w:t xml:space="preserve"> </w:t>
      </w:r>
      <w:hyperlink r:id="rId15" w:tooltip="Link do strony internetowej Urzędu Statystycznego we Wrocławiu" w:history="1">
        <w:r w:rsidR="002801D1" w:rsidRPr="00BB08A5">
          <w:rPr>
            <w:rStyle w:val="Hipercze"/>
            <w:szCs w:val="19"/>
          </w:rPr>
          <w:t>wroclaw.stat.gov.pl</w:t>
        </w:r>
      </w:hyperlink>
      <w:r w:rsidR="002801D1">
        <w:rPr>
          <w:rStyle w:val="Hipercze"/>
          <w:szCs w:val="19"/>
        </w:rPr>
        <w:t xml:space="preserve"> </w:t>
      </w:r>
      <w:r>
        <w:rPr>
          <w:szCs w:val="19"/>
        </w:rPr>
        <w:t xml:space="preserve">w dniu </w:t>
      </w:r>
      <w:r w:rsidR="002343B6">
        <w:rPr>
          <w:szCs w:val="19"/>
        </w:rPr>
        <w:t>27</w:t>
      </w:r>
      <w:r>
        <w:rPr>
          <w:szCs w:val="19"/>
        </w:rPr>
        <w:t xml:space="preserve"> marca</w:t>
      </w:r>
      <w:r w:rsidRPr="00AB627E">
        <w:rPr>
          <w:rFonts w:ascii="Fira Sans SemiBold" w:hAnsi="Fira Sans SemiBold"/>
          <w:szCs w:val="19"/>
        </w:rPr>
        <w:t xml:space="preserve"> </w:t>
      </w:r>
      <w:r w:rsidRPr="00AB627E">
        <w:rPr>
          <w:szCs w:val="19"/>
        </w:rPr>
        <w:t>202</w:t>
      </w:r>
      <w:r w:rsidR="002343B6">
        <w:rPr>
          <w:szCs w:val="19"/>
        </w:rPr>
        <w:t>6</w:t>
      </w:r>
      <w:r w:rsidRPr="00AB627E">
        <w:rPr>
          <w:szCs w:val="19"/>
        </w:rPr>
        <w:t xml:space="preserve"> r.</w:t>
      </w:r>
    </w:p>
    <w:p w14:paraId="038C8629" w14:textId="77777777" w:rsidR="00FC015D" w:rsidRPr="003439F1" w:rsidRDefault="00770B00" w:rsidP="009A0CB7">
      <w:pPr>
        <w:pStyle w:val="Nagwek1"/>
      </w:pPr>
      <w:r w:rsidRPr="003439F1">
        <w:lastRenderedPageBreak/>
        <w:t xml:space="preserve">Polska </w:t>
      </w:r>
      <w:r w:rsidR="00310029">
        <w:t>K</w:t>
      </w:r>
      <w:r w:rsidRPr="003439F1">
        <w:t xml:space="preserve">lasyfikacja </w:t>
      </w:r>
      <w:r w:rsidR="00310029">
        <w:t>D</w:t>
      </w:r>
      <w:r w:rsidRPr="003439F1">
        <w:t>ziałalności 2007 (PKD 2007)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Komunikatu skrótów nazw sekcji według Polskiej Klasyfikacji Działalności oraz ich pełnych nazw ujętych w tablicy"/>
      </w:tblPr>
      <w:tblGrid>
        <w:gridCol w:w="4255"/>
        <w:gridCol w:w="6212"/>
      </w:tblGrid>
      <w:tr w:rsidR="002801D1" w:rsidRPr="00FA5128" w14:paraId="74ED835C" w14:textId="77777777" w:rsidTr="00AD4A6D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9820279" w14:textId="77777777" w:rsidR="002801D1" w:rsidRPr="00BB08A5" w:rsidRDefault="002801D1" w:rsidP="00AD4A6D">
            <w:pPr>
              <w:pStyle w:val="Nagwek2"/>
              <w:tabs>
                <w:tab w:val="right" w:leader="dot" w:pos="4156"/>
              </w:tabs>
              <w:spacing w:before="0"/>
              <w:contextualSpacing/>
              <w:rPr>
                <w:rFonts w:ascii="Fira Sans SemiBold" w:hAnsi="Fira Sans SemiBold"/>
                <w:color w:val="000000"/>
                <w:sz w:val="19"/>
                <w:szCs w:val="19"/>
              </w:rPr>
            </w:pPr>
            <w:r w:rsidRPr="00BB08A5">
              <w:rPr>
                <w:rFonts w:ascii="Fira Sans SemiBold" w:hAnsi="Fira Sans SemiBold"/>
                <w:color w:val="000000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0BA5DBCA" w14:textId="77777777" w:rsidR="002801D1" w:rsidRPr="00BB08A5" w:rsidRDefault="002801D1" w:rsidP="00AD4A6D">
            <w:pPr>
              <w:tabs>
                <w:tab w:val="left" w:pos="979"/>
                <w:tab w:val="right" w:pos="5996"/>
              </w:tabs>
              <w:rPr>
                <w:rFonts w:ascii="Fira Sans SemiBold" w:hAnsi="Fira Sans SemiBold" w:cs="Arial"/>
                <w:color w:val="000000"/>
                <w:sz w:val="16"/>
                <w:szCs w:val="16"/>
              </w:rPr>
            </w:pPr>
            <w:r w:rsidRPr="00050AE5">
              <w:rPr>
                <w:rFonts w:ascii="Fira Sans SemiBold" w:hAnsi="Fira Sans SemiBold"/>
                <w:shd w:val="clear" w:color="auto" w:fill="FFFFFF"/>
              </w:rPr>
              <w:t>Pełna nazwa</w:t>
            </w:r>
          </w:p>
        </w:tc>
      </w:tr>
      <w:tr w:rsidR="002801D1" w:rsidRPr="00FA5128" w14:paraId="5244D351" w14:textId="77777777" w:rsidTr="00AD4A6D">
        <w:trPr>
          <w:trHeight w:hRule="exact" w:val="454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56D55C5A" w14:textId="77777777" w:rsidR="002801D1" w:rsidRPr="00050AE5" w:rsidRDefault="002801D1" w:rsidP="00AD4A6D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Sekcje</w:t>
            </w:r>
          </w:p>
        </w:tc>
      </w:tr>
      <w:tr w:rsidR="002801D1" w:rsidRPr="001C1A94" w14:paraId="4F313DB2" w14:textId="77777777" w:rsidTr="00AD4A6D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56BB679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dostawa wody; gospodarowanie ściekami i 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</w:tcBorders>
            <w:vAlign w:val="center"/>
          </w:tcPr>
          <w:p w14:paraId="004416F4" w14:textId="77777777" w:rsidR="002801D1" w:rsidRPr="00BB08A5" w:rsidRDefault="002801D1" w:rsidP="0005697C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 xml:space="preserve">dostawa wody; gospodarowanie ściekami i odpadami oraz działalność związana z </w:t>
            </w:r>
            <w:r w:rsidRPr="001C1A94">
              <w:rPr>
                <w:szCs w:val="19"/>
                <w:shd w:val="clear" w:color="auto" w:fill="FFFFFF"/>
              </w:rPr>
              <w:cr/>
              <w:t>rekultywacją</w:t>
            </w:r>
          </w:p>
        </w:tc>
      </w:tr>
      <w:tr w:rsidR="002801D1" w:rsidRPr="001C1A94" w14:paraId="04166165" w14:textId="77777777" w:rsidTr="00AD4A6D">
        <w:trPr>
          <w:trHeight w:hRule="exact" w:val="567"/>
        </w:trPr>
        <w:tc>
          <w:tcPr>
            <w:tcW w:w="4255" w:type="dxa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2F18B234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handel; naprawa pojazdów samochodowych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61794344" w14:textId="77777777" w:rsidR="002801D1" w:rsidRPr="00BB08A5" w:rsidRDefault="002801D1" w:rsidP="0005697C">
            <w:pPr>
              <w:keepNext/>
              <w:keepLines/>
              <w:spacing w:before="0" w:after="0"/>
              <w:contextualSpacing/>
              <w:jc w:val="left"/>
              <w:outlineLvl w:val="1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handel hurtowy i detaliczny; naprawa pojazdów samochodowych, włączając motocykle</w:t>
            </w:r>
          </w:p>
        </w:tc>
      </w:tr>
      <w:tr w:rsidR="002801D1" w:rsidRPr="001C1A94" w14:paraId="49CA1AE9" w14:textId="77777777" w:rsidTr="00AD4A6D">
        <w:trPr>
          <w:trHeight w:hRule="exact" w:val="567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69A3236D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zakwaterowanie i gastronomia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3292EE3B" w14:textId="77777777" w:rsidR="002801D1" w:rsidRPr="00BB08A5" w:rsidRDefault="002801D1" w:rsidP="0005697C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zakwaterowaniem i usługami gastronomicznymi</w:t>
            </w:r>
          </w:p>
        </w:tc>
      </w:tr>
      <w:tr w:rsidR="002801D1" w:rsidRPr="001C1A94" w14:paraId="3C50FE83" w14:textId="77777777" w:rsidTr="00AD4A6D">
        <w:trPr>
          <w:trHeight w:hRule="exact" w:val="454"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69772F70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obsługa rynku nieruchomości</w:t>
            </w:r>
          </w:p>
        </w:tc>
        <w:tc>
          <w:tcPr>
            <w:tcW w:w="6212" w:type="dxa"/>
            <w:tcBorders>
              <w:left w:val="single" w:sz="4" w:space="0" w:color="522398"/>
            </w:tcBorders>
            <w:vAlign w:val="center"/>
          </w:tcPr>
          <w:p w14:paraId="1C63D0E1" w14:textId="77777777" w:rsidR="002801D1" w:rsidRPr="00BB08A5" w:rsidRDefault="002801D1" w:rsidP="0005697C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związana z obsługą rynku nieruchomości</w:t>
            </w:r>
          </w:p>
        </w:tc>
      </w:tr>
      <w:tr w:rsidR="002801D1" w:rsidRPr="001C1A94" w14:paraId="7B77E498" w14:textId="77777777" w:rsidTr="00AD4A6D">
        <w:trPr>
          <w:trHeight w:hRule="exact" w:val="567"/>
        </w:trPr>
        <w:tc>
          <w:tcPr>
            <w:tcW w:w="4255" w:type="dxa"/>
            <w:tcBorders>
              <w:bottom w:val="single" w:sz="4" w:space="0" w:color="522398"/>
              <w:right w:val="single" w:sz="4" w:space="0" w:color="522398"/>
            </w:tcBorders>
            <w:vAlign w:val="center"/>
          </w:tcPr>
          <w:p w14:paraId="0A40B8F7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administrowanie i działalność wspierająca</w:t>
            </w:r>
          </w:p>
        </w:tc>
        <w:tc>
          <w:tcPr>
            <w:tcW w:w="6212" w:type="dxa"/>
            <w:tcBorders>
              <w:left w:val="single" w:sz="4" w:space="0" w:color="522398"/>
              <w:bottom w:val="single" w:sz="4" w:space="0" w:color="522398"/>
            </w:tcBorders>
            <w:vAlign w:val="center"/>
          </w:tcPr>
          <w:p w14:paraId="7004993E" w14:textId="77777777" w:rsidR="002801D1" w:rsidRPr="00BB08A5" w:rsidRDefault="002801D1" w:rsidP="0005697C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1C1A94">
              <w:rPr>
                <w:szCs w:val="19"/>
                <w:shd w:val="clear" w:color="auto" w:fill="FFFFFF"/>
              </w:rPr>
              <w:t>działalność w zakresie usług administrowania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1C1A94">
              <w:rPr>
                <w:szCs w:val="19"/>
                <w:shd w:val="clear" w:color="auto" w:fill="FFFFFF"/>
              </w:rPr>
              <w:t>i działalność wspierająca</w:t>
            </w:r>
          </w:p>
        </w:tc>
      </w:tr>
      <w:tr w:rsidR="002801D1" w:rsidRPr="00FA5128" w14:paraId="54C66AE1" w14:textId="77777777" w:rsidTr="00AD4A6D">
        <w:trPr>
          <w:trHeight w:hRule="exact" w:val="454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1898BD6" w14:textId="77777777" w:rsidR="002801D1" w:rsidRPr="00050AE5" w:rsidRDefault="002801D1" w:rsidP="00AD4A6D">
            <w:pPr>
              <w:tabs>
                <w:tab w:val="left" w:pos="979"/>
                <w:tab w:val="right" w:pos="5996"/>
              </w:tabs>
              <w:spacing w:before="0" w:after="0"/>
              <w:rPr>
                <w:rFonts w:ascii="Fira Sans SemiBold" w:hAnsi="Fira Sans SemiBold"/>
                <w:shd w:val="clear" w:color="auto" w:fill="FFFFFF"/>
              </w:rPr>
            </w:pP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                                         </w:t>
            </w:r>
            <w:r>
              <w:rPr>
                <w:rFonts w:ascii="Fira Sans SemiBold" w:hAnsi="Fira Sans SemiBold"/>
                <w:shd w:val="clear" w:color="auto" w:fill="FFFFFF"/>
              </w:rPr>
              <w:t xml:space="preserve">      </w:t>
            </w:r>
            <w:r w:rsidRPr="009849B3">
              <w:rPr>
                <w:rFonts w:ascii="Fira Sans SemiBold" w:hAnsi="Fira Sans SemiBold"/>
                <w:shd w:val="clear" w:color="auto" w:fill="FFFFFF"/>
              </w:rPr>
              <w:t xml:space="preserve">                  Działy</w:t>
            </w:r>
          </w:p>
        </w:tc>
      </w:tr>
      <w:tr w:rsidR="002801D1" w:rsidRPr="001C1A94" w14:paraId="6351F952" w14:textId="77777777" w:rsidTr="00AD4A6D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AFF2748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produkcja</w:t>
            </w: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cr/>
              <w:t xml:space="preserve">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992E46E" w14:textId="77777777" w:rsidR="002801D1" w:rsidRPr="00BB08A5" w:rsidRDefault="002801D1" w:rsidP="0005697C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metalowych wyrobów gotowych,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AB53D8">
              <w:rPr>
                <w:szCs w:val="19"/>
                <w:shd w:val="clear" w:color="auto" w:fill="FFFFFF"/>
              </w:rPr>
              <w:t>z wyłączeniem maszyn</w:t>
            </w:r>
            <w:r>
              <w:rPr>
                <w:szCs w:val="19"/>
                <w:shd w:val="clear" w:color="auto" w:fill="FFFFFF"/>
              </w:rPr>
              <w:br/>
            </w:r>
            <w:r w:rsidRPr="00AB53D8">
              <w:rPr>
                <w:szCs w:val="19"/>
                <w:shd w:val="clear" w:color="auto" w:fill="FFFFFF"/>
              </w:rPr>
              <w:t>i urządzeń</w:t>
            </w:r>
          </w:p>
        </w:tc>
      </w:tr>
      <w:tr w:rsidR="002801D1" w:rsidRPr="001C1A94" w14:paraId="3188816A" w14:textId="77777777" w:rsidTr="00AD4A6D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AD6A2D1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7311892" w14:textId="77777777" w:rsidR="002801D1" w:rsidRPr="00BB08A5" w:rsidRDefault="002801D1" w:rsidP="0005697C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AB53D8">
              <w:rPr>
                <w:szCs w:val="19"/>
                <w:shd w:val="clear" w:color="auto" w:fill="FFFFFF"/>
              </w:rPr>
              <w:t>produkcja maszyn i urządzeń, gdzie indziej niesklasyfikowana</w:t>
            </w:r>
          </w:p>
        </w:tc>
      </w:tr>
      <w:tr w:rsidR="002801D1" w:rsidRPr="001C1A94" w14:paraId="1125733A" w14:textId="77777777" w:rsidTr="00AD4A6D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CD99A65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 xml:space="preserve">produkcja </w:t>
            </w: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cr/>
              <w:t>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304FB32" w14:textId="77777777" w:rsidR="002801D1" w:rsidRPr="00AB53D8" w:rsidRDefault="002801D1" w:rsidP="0005697C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produkcja pojazdów samochodowych, przyczep</w:t>
            </w:r>
            <w:r>
              <w:rPr>
                <w:szCs w:val="19"/>
                <w:shd w:val="clear" w:color="auto" w:fill="FFFFFF"/>
              </w:rPr>
              <w:t xml:space="preserve"> </w:t>
            </w:r>
            <w:r w:rsidRPr="00D257ED">
              <w:rPr>
                <w:szCs w:val="19"/>
                <w:shd w:val="clear" w:color="auto" w:fill="FFFFFF"/>
              </w:rPr>
              <w:t>i naczep, z wyłączeniem motocykli</w:t>
            </w:r>
          </w:p>
        </w:tc>
      </w:tr>
      <w:tr w:rsidR="002801D1" w:rsidRPr="001C1A94" w14:paraId="6881F116" w14:textId="77777777" w:rsidTr="00AD4A6D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4C2252D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7191687" w14:textId="77777777" w:rsidR="002801D1" w:rsidRPr="00AB53D8" w:rsidRDefault="002801D1" w:rsidP="0005697C">
            <w:pPr>
              <w:spacing w:before="0" w:after="0"/>
              <w:jc w:val="left"/>
              <w:rPr>
                <w:szCs w:val="19"/>
                <w:shd w:val="clear" w:color="auto" w:fill="FFFFFF"/>
              </w:rPr>
            </w:pPr>
            <w:r w:rsidRPr="00D257ED">
              <w:rPr>
                <w:szCs w:val="19"/>
                <w:shd w:val="clear" w:color="auto" w:fill="FFFFFF"/>
              </w:rPr>
              <w:t>roboty związane z budową obiektów inżynierii lądowej i wodnej</w:t>
            </w:r>
          </w:p>
        </w:tc>
      </w:tr>
      <w:tr w:rsidR="002801D1" w:rsidRPr="001C1A94" w14:paraId="584CDE91" w14:textId="77777777" w:rsidTr="00AD4A6D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C0AD419" w14:textId="77777777" w:rsidR="002801D1" w:rsidRPr="00BB08A5" w:rsidRDefault="002801D1" w:rsidP="0005697C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left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B08A5">
              <w:rPr>
                <w:rFonts w:ascii="Fira Sans" w:hAnsi="Fira Sans"/>
                <w:color w:val="000000"/>
                <w:sz w:val="19"/>
                <w:szCs w:val="19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677ADA2" w14:textId="77777777" w:rsidR="002801D1" w:rsidRPr="00BB08A5" w:rsidRDefault="002801D1" w:rsidP="0005697C">
            <w:pPr>
              <w:spacing w:before="0" w:after="0"/>
              <w:jc w:val="left"/>
              <w:rPr>
                <w:rFonts w:cs="Arial"/>
                <w:color w:val="000000"/>
                <w:szCs w:val="19"/>
              </w:rPr>
            </w:pPr>
            <w:r w:rsidRPr="00BB08A5">
              <w:rPr>
                <w:rFonts w:cs="Arial"/>
                <w:color w:val="000000"/>
                <w:szCs w:val="19"/>
              </w:rPr>
              <w:t>roboty budowlane związane ze wznoszeniem budynków</w:t>
            </w:r>
          </w:p>
        </w:tc>
      </w:tr>
    </w:tbl>
    <w:p w14:paraId="3F641F2D" w14:textId="77777777" w:rsidR="00770B00" w:rsidRPr="0042753C" w:rsidRDefault="00770B00" w:rsidP="00770B00">
      <w:pPr>
        <w:rPr>
          <w:lang w:eastAsia="pl-PL"/>
        </w:rPr>
      </w:pPr>
    </w:p>
    <w:p w14:paraId="7F0CCC1F" w14:textId="77777777" w:rsidR="00770B00" w:rsidRPr="003439F1" w:rsidRDefault="00770B00" w:rsidP="00770B00">
      <w:pPr>
        <w:pStyle w:val="Nagwek1"/>
      </w:pPr>
      <w:r w:rsidRPr="003439F1">
        <w:t>Objaśnienia znaków umownych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  <w:tblDescription w:val="Wykaz użytych w tekście znaków umownych wraz z ich objaśnieniem"/>
      </w:tblPr>
      <w:tblGrid>
        <w:gridCol w:w="2408"/>
        <w:gridCol w:w="8059"/>
      </w:tblGrid>
      <w:tr w:rsidR="002801D1" w:rsidRPr="00FA5128" w14:paraId="71123881" w14:textId="77777777" w:rsidTr="00AD4A6D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528CD0FB" w14:textId="77777777" w:rsidR="002801D1" w:rsidRPr="00F64837" w:rsidRDefault="002801D1" w:rsidP="00AD4A6D">
            <w:pPr>
              <w:spacing w:before="0" w:after="0"/>
            </w:pPr>
            <w:r w:rsidRPr="00BB08A5">
              <w:rPr>
                <w:rFonts w:ascii="Fira Sans SemiBold" w:hAnsi="Fira Sans SemiBold"/>
                <w:color w:val="000000"/>
                <w:szCs w:val="19"/>
              </w:rPr>
              <w:t>Symbol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12" w:space="0" w:color="522398"/>
            </w:tcBorders>
          </w:tcPr>
          <w:p w14:paraId="7F3A0D03" w14:textId="77777777" w:rsidR="002801D1" w:rsidRPr="00382C12" w:rsidRDefault="002801D1" w:rsidP="00AD4A6D">
            <w:pPr>
              <w:spacing w:before="0" w:after="0"/>
            </w:pPr>
            <w:r>
              <w:rPr>
                <w:rFonts w:ascii="Fira Sans SemiBold" w:hAnsi="Fira Sans SemiBold"/>
                <w:shd w:val="clear" w:color="auto" w:fill="FFFFFF"/>
              </w:rPr>
              <w:t>Opis</w:t>
            </w:r>
          </w:p>
        </w:tc>
      </w:tr>
      <w:tr w:rsidR="002801D1" w:rsidRPr="00FA5128" w14:paraId="3A1A75C5" w14:textId="77777777" w:rsidTr="00AD4A6D">
        <w:trPr>
          <w:trHeight w:val="57"/>
        </w:trPr>
        <w:tc>
          <w:tcPr>
            <w:tcW w:w="2408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630E95FC" w14:textId="77777777" w:rsidR="002801D1" w:rsidRPr="00F64837" w:rsidRDefault="002801D1" w:rsidP="00AD4A6D">
            <w:pPr>
              <w:spacing w:before="0" w:after="0"/>
            </w:pPr>
            <w:r w:rsidRPr="00F64837">
              <w:t>Kreska (–)</w:t>
            </w:r>
          </w:p>
        </w:tc>
        <w:tc>
          <w:tcPr>
            <w:tcW w:w="8059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419CDEC1" w14:textId="77777777" w:rsidR="002801D1" w:rsidRDefault="002801D1" w:rsidP="00AD4A6D">
            <w:pPr>
              <w:spacing w:before="0" w:after="0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nie wystąpiło.</w:t>
            </w:r>
          </w:p>
        </w:tc>
      </w:tr>
      <w:tr w:rsidR="002801D1" w:rsidRPr="003439F1" w14:paraId="373101EE" w14:textId="77777777" w:rsidTr="00AD4A6D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2424D05F" w14:textId="77777777" w:rsidR="002801D1" w:rsidRPr="00F64837" w:rsidRDefault="002801D1" w:rsidP="00AD4A6D">
            <w:pPr>
              <w:spacing w:before="0" w:after="0"/>
            </w:pPr>
            <w:r w:rsidRPr="00F64837">
              <w:t>Zero</w:t>
            </w:r>
            <w:r w:rsidRPr="00F64837">
              <w:cr/>
              <w:t xml:space="preserve"> (0)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335AA321" w14:textId="77777777" w:rsidR="002801D1" w:rsidRPr="00382C12" w:rsidRDefault="002801D1" w:rsidP="00AD4A6D">
            <w:pPr>
              <w:spacing w:before="0" w:after="0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</w:t>
            </w:r>
            <w:r>
              <w:t>ło w wielkości mniejszej od 0,5;</w:t>
            </w:r>
          </w:p>
        </w:tc>
      </w:tr>
      <w:tr w:rsidR="002801D1" w:rsidRPr="003439F1" w14:paraId="51802762" w14:textId="77777777" w:rsidTr="00AD4A6D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6E23D23D" w14:textId="62D97C0F" w:rsidR="002801D1" w:rsidRPr="00F64837" w:rsidRDefault="002801D1" w:rsidP="002D555C">
            <w:pPr>
              <w:spacing w:before="0" w:after="0"/>
              <w:ind w:left="454"/>
            </w:pPr>
            <w:r w:rsidRPr="00F64837">
              <w:t>(0,0)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6F4552A3" w14:textId="77777777" w:rsidR="002801D1" w:rsidRPr="00382C12" w:rsidRDefault="002801D1" w:rsidP="00AD4A6D">
            <w:pPr>
              <w:spacing w:before="0" w:after="0"/>
            </w:pPr>
            <w:r>
              <w:t>o</w:t>
            </w:r>
            <w:r w:rsidRPr="00382C12">
              <w:t xml:space="preserve">znacza, że </w:t>
            </w:r>
            <w:r>
              <w:t>z</w:t>
            </w:r>
            <w:r w:rsidRPr="00382C12">
              <w:t>jawisko istniało w wielkości mniejszej od 0,05.</w:t>
            </w:r>
          </w:p>
        </w:tc>
      </w:tr>
      <w:tr w:rsidR="002801D1" w:rsidRPr="003439F1" w14:paraId="76A64730" w14:textId="77777777" w:rsidTr="00AD4A6D">
        <w:trPr>
          <w:trHeight w:val="57"/>
        </w:trPr>
        <w:tc>
          <w:tcPr>
            <w:tcW w:w="2408" w:type="dxa"/>
            <w:tcBorders>
              <w:top w:val="single" w:sz="4" w:space="0" w:color="522398"/>
              <w:right w:val="single" w:sz="4" w:space="0" w:color="522398"/>
            </w:tcBorders>
          </w:tcPr>
          <w:p w14:paraId="3C73B14B" w14:textId="77777777" w:rsidR="002801D1" w:rsidRPr="00F64837" w:rsidRDefault="002801D1" w:rsidP="00AD4A6D">
            <w:pPr>
              <w:spacing w:before="0" w:after="0"/>
            </w:pPr>
            <w:r w:rsidRPr="00F64837">
              <w:t>Kropka (.)</w:t>
            </w:r>
          </w:p>
        </w:tc>
        <w:tc>
          <w:tcPr>
            <w:tcW w:w="8059" w:type="dxa"/>
            <w:tcBorders>
              <w:top w:val="single" w:sz="4" w:space="0" w:color="522398"/>
              <w:left w:val="single" w:sz="4" w:space="0" w:color="522398"/>
            </w:tcBorders>
          </w:tcPr>
          <w:p w14:paraId="3D656A28" w14:textId="77777777" w:rsidR="002801D1" w:rsidRPr="00382C12" w:rsidRDefault="002801D1" w:rsidP="00AD4A6D">
            <w:pPr>
              <w:spacing w:before="0" w:after="0"/>
            </w:pPr>
            <w:r>
              <w:t>oznacza: brak informacji, konieczność zachowania tajemnicy statystycznej lub że wypełnie</w:t>
            </w:r>
            <w:r>
              <w:softHyphen/>
              <w:t>nie pozycji jest niemożliwe albo niecelowe</w:t>
            </w:r>
            <w:r w:rsidRPr="00382C12">
              <w:t>.</w:t>
            </w:r>
          </w:p>
        </w:tc>
      </w:tr>
      <w:tr w:rsidR="002801D1" w:rsidRPr="003439F1" w14:paraId="4209C34A" w14:textId="77777777" w:rsidTr="00AD4A6D">
        <w:trPr>
          <w:trHeight w:val="57"/>
        </w:trPr>
        <w:tc>
          <w:tcPr>
            <w:tcW w:w="2408" w:type="dxa"/>
            <w:tcBorders>
              <w:top w:val="single" w:sz="4" w:space="0" w:color="001D77"/>
              <w:right w:val="single" w:sz="4" w:space="0" w:color="522398"/>
            </w:tcBorders>
          </w:tcPr>
          <w:p w14:paraId="6405E14A" w14:textId="77777777" w:rsidR="002801D1" w:rsidRPr="00F64837" w:rsidRDefault="002801D1" w:rsidP="00AD4A6D">
            <w:pPr>
              <w:spacing w:before="0" w:after="0"/>
            </w:pPr>
            <w:r w:rsidRPr="00F64837">
              <w:t>Znak (Δ)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</w:tcBorders>
          </w:tcPr>
          <w:p w14:paraId="50A0C09A" w14:textId="77777777" w:rsidR="002801D1" w:rsidRPr="00382C12" w:rsidRDefault="002801D1" w:rsidP="00AD4A6D">
            <w:pPr>
              <w:spacing w:before="0" w:after="0"/>
            </w:pPr>
            <w:r>
              <w:t>o</w:t>
            </w:r>
            <w:r w:rsidRPr="00382C12">
              <w:t xml:space="preserve">znacza, że nazwy zostały skrócone w stosunku do obowiązującej klasyfikacji. </w:t>
            </w:r>
          </w:p>
        </w:tc>
      </w:tr>
      <w:tr w:rsidR="002801D1" w:rsidRPr="003439F1" w14:paraId="0B5B92B9" w14:textId="77777777" w:rsidTr="00AD4A6D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0B95C494" w14:textId="77777777" w:rsidR="002801D1" w:rsidRPr="00F64837" w:rsidRDefault="002801D1" w:rsidP="00AD4A6D">
            <w:pPr>
              <w:spacing w:before="0" w:after="0"/>
            </w:pPr>
            <w:r w:rsidRPr="00F64837">
              <w:t>Znak (*)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0BA31B50" w14:textId="77777777" w:rsidR="002801D1" w:rsidRPr="00382C12" w:rsidRDefault="002801D1" w:rsidP="00AD4A6D">
            <w:pPr>
              <w:spacing w:before="0" w:after="0"/>
            </w:pPr>
            <w:r>
              <w:t>o</w:t>
            </w:r>
            <w:r w:rsidRPr="00382C12">
              <w:t>znacza, że dane zostały zmienione w stosunku do wcześniej opublikowanych.</w:t>
            </w:r>
          </w:p>
        </w:tc>
      </w:tr>
      <w:tr w:rsidR="002801D1" w:rsidRPr="003439F1" w14:paraId="6DA8BD34" w14:textId="77777777" w:rsidTr="00AD4A6D">
        <w:trPr>
          <w:trHeight w:val="57"/>
        </w:trPr>
        <w:tc>
          <w:tcPr>
            <w:tcW w:w="2408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</w:tcPr>
          <w:p w14:paraId="531881B2" w14:textId="77777777" w:rsidR="002801D1" w:rsidRDefault="002801D1" w:rsidP="00AD4A6D">
            <w:pPr>
              <w:spacing w:before="0" w:after="0"/>
            </w:pPr>
            <w:r w:rsidRPr="00F64837">
              <w:t>„</w:t>
            </w:r>
            <w:r w:rsidRPr="00F64837">
              <w:cr/>
              <w:t>W tym”</w:t>
            </w:r>
          </w:p>
        </w:tc>
        <w:tc>
          <w:tcPr>
            <w:tcW w:w="8059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6E34763C" w14:textId="77777777" w:rsidR="002801D1" w:rsidRDefault="002801D1" w:rsidP="00AD4A6D">
            <w:pPr>
              <w:spacing w:before="0" w:after="0"/>
            </w:pPr>
            <w:r>
              <w:t>o</w:t>
            </w:r>
            <w:r w:rsidRPr="00382C12">
              <w:t>znacza, że nie podaje się wszystkich składników sumy.</w:t>
            </w:r>
          </w:p>
        </w:tc>
      </w:tr>
    </w:tbl>
    <w:p w14:paraId="72314F53" w14:textId="4BCC18DC" w:rsidR="003B0194" w:rsidRDefault="003B0194" w:rsidP="001206AC">
      <w:pPr>
        <w:spacing w:before="360" w:line="288" w:lineRule="auto"/>
        <w:jc w:val="left"/>
        <w:rPr>
          <w:shd w:val="clear" w:color="auto" w:fill="FFFFFF"/>
        </w:rPr>
      </w:pPr>
      <w:r w:rsidRPr="009E7912">
        <w:rPr>
          <w:shd w:val="clear" w:color="auto" w:fill="FFFFFF"/>
        </w:rPr>
        <w:t>Dane charakteryzujące województwo dolnośląskie można znaleźć również w publikacjach statystycznych wydawanych przez U</w:t>
      </w:r>
      <w:r>
        <w:rPr>
          <w:shd w:val="clear" w:color="auto" w:fill="FFFFFF"/>
        </w:rPr>
        <w:t xml:space="preserve">rząd </w:t>
      </w:r>
      <w:r w:rsidRPr="009E7912">
        <w:rPr>
          <w:shd w:val="clear" w:color="auto" w:fill="FFFFFF"/>
        </w:rPr>
        <w:t>S</w:t>
      </w:r>
      <w:r>
        <w:rPr>
          <w:shd w:val="clear" w:color="auto" w:fill="FFFFFF"/>
        </w:rPr>
        <w:t>tatystyczny</w:t>
      </w:r>
      <w:r w:rsidRPr="009E7912">
        <w:rPr>
          <w:shd w:val="clear" w:color="auto" w:fill="FFFFFF"/>
        </w:rPr>
        <w:t xml:space="preserve"> we Wrocławiu oraz w publikacjach ogólnopolskich GUS</w:t>
      </w:r>
      <w:r>
        <w:rPr>
          <w:shd w:val="clear" w:color="auto" w:fill="FFFFFF"/>
        </w:rPr>
        <w:t>, a także na stronach internetowych</w:t>
      </w:r>
      <w:r>
        <w:rPr>
          <w:shd w:val="clear" w:color="auto" w:fill="FFFFFF"/>
        </w:rPr>
        <w:br/>
      </w:r>
      <w:hyperlink r:id="rId16" w:tooltip="Link do strony internetowej Urzędu Statystycznego we Wrocławiu" w:history="1">
        <w:r w:rsidR="00C4397D" w:rsidRPr="00800833">
          <w:rPr>
            <w:rStyle w:val="Hipercze"/>
            <w:shd w:val="clear" w:color="auto" w:fill="FFFFFF"/>
          </w:rPr>
          <w:t>wroclaw.stat.gov.pl</w:t>
        </w:r>
      </w:hyperlink>
      <w:r w:rsidR="00C4397D">
        <w:rPr>
          <w:shd w:val="clear" w:color="auto" w:fill="FFFFFF"/>
        </w:rPr>
        <w:t xml:space="preserve"> i </w:t>
      </w:r>
      <w:hyperlink r:id="rId17" w:tooltip="Link do strony internetowej Głównego Urzędu Statystycznego" w:history="1">
        <w:r w:rsidR="00C4397D" w:rsidRPr="00800833">
          <w:rPr>
            <w:rStyle w:val="Hipercze"/>
            <w:shd w:val="clear" w:color="auto" w:fill="FFFFFF"/>
          </w:rPr>
          <w:t>stat.gov.pl</w:t>
        </w:r>
      </w:hyperlink>
      <w:r w:rsidR="00C4397D" w:rsidRPr="009E7912">
        <w:rPr>
          <w:shd w:val="clear" w:color="auto" w:fill="FFFFFF"/>
        </w:rPr>
        <w:t>.</w:t>
      </w:r>
    </w:p>
    <w:p w14:paraId="65ADAD67" w14:textId="77777777" w:rsidR="004A282D" w:rsidRPr="00B85035" w:rsidRDefault="004A282D" w:rsidP="001206AC">
      <w:pPr>
        <w:spacing w:before="40" w:after="40" w:line="288" w:lineRule="auto"/>
        <w:jc w:val="center"/>
        <w:rPr>
          <w:b/>
          <w:color w:val="522398"/>
          <w:szCs w:val="19"/>
        </w:rPr>
      </w:pPr>
      <w:r w:rsidRPr="00B85035">
        <w:rPr>
          <w:b/>
          <w:color w:val="522398"/>
          <w:szCs w:val="19"/>
        </w:rPr>
        <w:t>* * *</w:t>
      </w:r>
    </w:p>
    <w:p w14:paraId="52E22ACC" w14:textId="77777777" w:rsidR="004A282D" w:rsidRPr="00B726C4" w:rsidRDefault="004A282D" w:rsidP="001206AC">
      <w:pPr>
        <w:spacing w:before="40" w:after="40" w:line="288" w:lineRule="auto"/>
        <w:rPr>
          <w:rFonts w:cs="Calibri"/>
          <w:b/>
          <w:bCs/>
          <w:szCs w:val="19"/>
        </w:rPr>
      </w:pPr>
      <w:r w:rsidRPr="00B726C4">
        <w:rPr>
          <w:rFonts w:cs="Calibri"/>
          <w:b/>
          <w:bCs/>
          <w:szCs w:val="19"/>
        </w:rPr>
        <w:t xml:space="preserve">W przypadku cytowania danych Głównego Urzędu Statystycznego prosimy o zamieszczenie informacji: „Źródło: dane GUS”, </w:t>
      </w:r>
      <w:r w:rsidRPr="00B726C4">
        <w:rPr>
          <w:rFonts w:cs="Calibri"/>
          <w:b/>
          <w:bCs/>
          <w:spacing w:val="2"/>
          <w:szCs w:val="19"/>
        </w:rPr>
        <w:t>a w przypadku publikowania obliczeń dokonanych na danych opublikowanych przez Urząd Statystyczny we Wrocławiu</w:t>
      </w:r>
      <w:r w:rsidRPr="00B726C4">
        <w:rPr>
          <w:rFonts w:cs="Calibri"/>
          <w:b/>
          <w:bCs/>
          <w:szCs w:val="19"/>
        </w:rPr>
        <w:t xml:space="preserve"> prosimy o zamieszczenie informacji: „Źródło: opracowanie własne na podstawie danych GUS”.</w:t>
      </w:r>
    </w:p>
    <w:p w14:paraId="3A4A189C" w14:textId="77777777" w:rsidR="00F802BE" w:rsidRPr="00310029" w:rsidRDefault="0050664B" w:rsidP="000E2869">
      <w:pPr>
        <w:pStyle w:val="Nagwek1"/>
      </w:pPr>
      <w:r w:rsidRPr="00310029">
        <w:lastRenderedPageBreak/>
        <w:t>Rynek pracy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  <w:tblDescription w:val="Element graficzny.&#10;Opis podstawowych tendencji w danym dziale."/>
      </w:tblPr>
      <w:tblGrid>
        <w:gridCol w:w="10467"/>
      </w:tblGrid>
      <w:tr w:rsidR="00B3664C" w:rsidRPr="003439F1" w14:paraId="0288DDA0" w14:textId="77777777" w:rsidTr="00CD3904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3006737A" w14:textId="31DF4D6D" w:rsidR="00B3664C" w:rsidRPr="00160C61" w:rsidRDefault="00160C61" w:rsidP="008224A9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160C61">
              <w:rPr>
                <w:rFonts w:ascii="Fira Sans SemiBold" w:hAnsi="Fira Sans SemiBold"/>
              </w:rPr>
              <w:t>W lutym 20</w:t>
            </w:r>
            <w:r w:rsidR="003B0194">
              <w:rPr>
                <w:rFonts w:ascii="Fira Sans SemiBold" w:hAnsi="Fira Sans SemiBold"/>
              </w:rPr>
              <w:t>2</w:t>
            </w:r>
            <w:r w:rsidR="008224A9">
              <w:rPr>
                <w:rFonts w:ascii="Fira Sans SemiBold" w:hAnsi="Fira Sans SemiBold"/>
              </w:rPr>
              <w:t>6</w:t>
            </w:r>
            <w:r w:rsidRPr="00160C61">
              <w:rPr>
                <w:rFonts w:ascii="Fira Sans SemiBold" w:hAnsi="Fira Sans SemiBold"/>
              </w:rPr>
              <w:t xml:space="preserve"> r. </w:t>
            </w:r>
            <w:r w:rsidR="00C4397D" w:rsidRPr="00800833">
              <w:rPr>
                <w:rFonts w:ascii="Fira Sans SemiBold" w:hAnsi="Fira Sans SemiBold"/>
              </w:rPr>
              <w:t>przeciętne zatrudnienie w sektorze przedsiębiorstw z</w:t>
            </w:r>
            <w:r w:rsidR="00A12A4C">
              <w:rPr>
                <w:rFonts w:ascii="Fira Sans SemiBold" w:hAnsi="Fira Sans SemiBold"/>
              </w:rPr>
              <w:t>mniej</w:t>
            </w:r>
            <w:r w:rsidR="00C4397D" w:rsidRPr="00800833">
              <w:rPr>
                <w:rFonts w:ascii="Fira Sans SemiBold" w:hAnsi="Fira Sans SemiBold"/>
              </w:rPr>
              <w:t>szyło się w skali roku</w:t>
            </w:r>
            <w:r w:rsidR="00C4397D" w:rsidRPr="00006228">
              <w:rPr>
                <w:rFonts w:ascii="Fira Sans SemiBold" w:hAnsi="Fira Sans SemiBold"/>
              </w:rPr>
              <w:t xml:space="preserve">. </w:t>
            </w:r>
            <w:r w:rsidR="0047669A" w:rsidRPr="00006228">
              <w:rPr>
                <w:rFonts w:ascii="Fira Sans SemiBold" w:hAnsi="Fira Sans SemiBold"/>
              </w:rPr>
              <w:t xml:space="preserve">Stopa bezrobocia </w:t>
            </w:r>
            <w:r w:rsidR="00146CFE" w:rsidRPr="00006228">
              <w:rPr>
                <w:rFonts w:ascii="Fira Sans SemiBold" w:hAnsi="Fira Sans SemiBold"/>
              </w:rPr>
              <w:t xml:space="preserve">rejestrowanego </w:t>
            </w:r>
            <w:r w:rsidR="00006228" w:rsidRPr="00006228">
              <w:rPr>
                <w:rFonts w:ascii="Fira Sans SemiBold" w:hAnsi="Fira Sans SemiBold"/>
              </w:rPr>
              <w:t>zwiększyła się</w:t>
            </w:r>
            <w:r w:rsidR="00146CFE" w:rsidRPr="00006228">
              <w:rPr>
                <w:rFonts w:ascii="Fira Sans SemiBold" w:hAnsi="Fira Sans SemiBold"/>
              </w:rPr>
              <w:t xml:space="preserve"> </w:t>
            </w:r>
            <w:r w:rsidR="00006228">
              <w:rPr>
                <w:rFonts w:ascii="Fira Sans SemiBold" w:hAnsi="Fira Sans SemiBold"/>
              </w:rPr>
              <w:t xml:space="preserve">zarówno </w:t>
            </w:r>
            <w:r w:rsidR="00146CFE" w:rsidRPr="00006228">
              <w:rPr>
                <w:rFonts w:ascii="Fira Sans SemiBold" w:hAnsi="Fira Sans SemiBold"/>
              </w:rPr>
              <w:t xml:space="preserve">w porównaniu z </w:t>
            </w:r>
            <w:r w:rsidR="00B07937" w:rsidRPr="00006228">
              <w:rPr>
                <w:rFonts w:ascii="Fira Sans SemiBold" w:hAnsi="Fira Sans SemiBold"/>
              </w:rPr>
              <w:t xml:space="preserve">lutym </w:t>
            </w:r>
            <w:r w:rsidR="00146CFE" w:rsidRPr="00006228">
              <w:rPr>
                <w:rFonts w:ascii="Fira Sans SemiBold" w:hAnsi="Fira Sans SemiBold"/>
              </w:rPr>
              <w:t>poprzedni</w:t>
            </w:r>
            <w:r w:rsidR="00B07937" w:rsidRPr="00006228">
              <w:rPr>
                <w:rFonts w:ascii="Fira Sans SemiBold" w:hAnsi="Fira Sans SemiBold"/>
              </w:rPr>
              <w:t>ego roku</w:t>
            </w:r>
            <w:r w:rsidR="00006228" w:rsidRPr="00006228">
              <w:rPr>
                <w:rFonts w:ascii="Fira Sans SemiBold" w:hAnsi="Fira Sans SemiBold"/>
              </w:rPr>
              <w:t>, jak i styczniem br</w:t>
            </w:r>
            <w:r w:rsidR="0047669A" w:rsidRPr="00006228">
              <w:rPr>
                <w:rFonts w:ascii="Fira Sans SemiBold" w:hAnsi="Fira Sans SemiBold"/>
              </w:rPr>
              <w:t>.</w:t>
            </w:r>
          </w:p>
        </w:tc>
      </w:tr>
    </w:tbl>
    <w:p w14:paraId="3FCC121D" w14:textId="38B3CA6B" w:rsidR="0005697C" w:rsidRPr="00A12A4C" w:rsidRDefault="0050664B" w:rsidP="008224A9">
      <w:pPr>
        <w:pStyle w:val="Akapitzwyky"/>
        <w:spacing w:before="120" w:after="120" w:line="288" w:lineRule="auto"/>
        <w:jc w:val="left"/>
        <w:rPr>
          <w:spacing w:val="-2"/>
          <w:shd w:val="clear" w:color="auto" w:fill="FFFFFF"/>
        </w:rPr>
      </w:pPr>
      <w:r w:rsidRPr="002E13BB">
        <w:rPr>
          <w:b/>
          <w:spacing w:val="-2"/>
          <w:shd w:val="clear" w:color="auto" w:fill="FFFFFF"/>
        </w:rPr>
        <w:t>Przeciętne zatrudnienie w sektorze przedsiębiorstw</w:t>
      </w:r>
      <w:r w:rsidRPr="002E13BB">
        <w:rPr>
          <w:spacing w:val="-2"/>
          <w:shd w:val="clear" w:color="auto" w:fill="FFFFFF"/>
        </w:rPr>
        <w:t xml:space="preserve"> </w:t>
      </w:r>
      <w:r w:rsidR="00AC2C77" w:rsidRPr="002E13BB">
        <w:rPr>
          <w:spacing w:val="-2"/>
          <w:shd w:val="clear" w:color="auto" w:fill="FFFFFF"/>
        </w:rPr>
        <w:t xml:space="preserve">w lutym </w:t>
      </w:r>
      <w:r w:rsidRPr="002E13BB">
        <w:rPr>
          <w:spacing w:val="-2"/>
          <w:shd w:val="clear" w:color="auto" w:fill="FFFFFF"/>
        </w:rPr>
        <w:t xml:space="preserve">br. </w:t>
      </w:r>
      <w:r w:rsidR="00A02B2C" w:rsidRPr="008A473A">
        <w:rPr>
          <w:shd w:val="clear" w:color="auto" w:fill="FFFFFF"/>
        </w:rPr>
        <w:t xml:space="preserve">wyniosło </w:t>
      </w:r>
      <w:r w:rsidR="00A12A4C" w:rsidRPr="00A12A4C">
        <w:rPr>
          <w:spacing w:val="-2"/>
          <w:shd w:val="clear" w:color="auto" w:fill="FFFFFF"/>
        </w:rPr>
        <w:t>4</w:t>
      </w:r>
      <w:r w:rsidR="00F34989">
        <w:rPr>
          <w:spacing w:val="-2"/>
          <w:shd w:val="clear" w:color="auto" w:fill="FFFFFF"/>
        </w:rPr>
        <w:t>8</w:t>
      </w:r>
      <w:r w:rsidR="00A12A4C" w:rsidRPr="00A12A4C">
        <w:rPr>
          <w:spacing w:val="-2"/>
          <w:shd w:val="clear" w:color="auto" w:fill="FFFFFF"/>
        </w:rPr>
        <w:t>9,</w:t>
      </w:r>
      <w:r w:rsidR="00F34989">
        <w:rPr>
          <w:spacing w:val="-2"/>
          <w:shd w:val="clear" w:color="auto" w:fill="FFFFFF"/>
        </w:rPr>
        <w:t>3</w:t>
      </w:r>
      <w:r w:rsidR="00A12A4C">
        <w:rPr>
          <w:spacing w:val="-2"/>
          <w:shd w:val="clear" w:color="auto" w:fill="FFFFFF"/>
        </w:rPr>
        <w:t xml:space="preserve"> </w:t>
      </w:r>
      <w:r w:rsidRPr="002E13BB">
        <w:rPr>
          <w:spacing w:val="-2"/>
          <w:shd w:val="clear" w:color="auto" w:fill="FFFFFF"/>
        </w:rPr>
        <w:t xml:space="preserve">tys. </w:t>
      </w:r>
      <w:r w:rsidR="00A02B2C" w:rsidRPr="00185C72">
        <w:rPr>
          <w:spacing w:val="-2"/>
          <w:shd w:val="clear" w:color="auto" w:fill="FFFFFF"/>
        </w:rPr>
        <w:t>osób</w:t>
      </w:r>
      <w:r w:rsidR="00A02B2C" w:rsidRPr="00185C72">
        <w:rPr>
          <w:rStyle w:val="Odwoanieprzypisudolnego"/>
          <w:spacing w:val="-2"/>
          <w:shd w:val="clear" w:color="auto" w:fill="FFFFFF"/>
        </w:rPr>
        <w:footnoteReference w:id="2"/>
      </w:r>
      <w:r w:rsidR="0005697C" w:rsidRPr="00E20601">
        <w:rPr>
          <w:shd w:val="clear" w:color="auto" w:fill="FFFFFF"/>
        </w:rPr>
        <w:t>,</w:t>
      </w:r>
      <w:r w:rsidRPr="002E13BB">
        <w:rPr>
          <w:spacing w:val="-2"/>
          <w:shd w:val="clear" w:color="auto" w:fill="FFFFFF"/>
        </w:rPr>
        <w:t xml:space="preserve"> tj. </w:t>
      </w:r>
      <w:r w:rsidR="00A325C3">
        <w:rPr>
          <w:shd w:val="clear" w:color="auto" w:fill="FFFFFF"/>
        </w:rPr>
        <w:t>mniej</w:t>
      </w:r>
      <w:r w:rsidR="00A325C3" w:rsidRPr="0068025C">
        <w:rPr>
          <w:shd w:val="clear" w:color="auto" w:fill="FFFFFF"/>
        </w:rPr>
        <w:t xml:space="preserve"> </w:t>
      </w:r>
      <w:r w:rsidRPr="00557ADD">
        <w:rPr>
          <w:shd w:val="clear" w:color="auto" w:fill="FFFFFF"/>
        </w:rPr>
        <w:t>niż przed rokiem o</w:t>
      </w:r>
      <w:r w:rsidR="00A17217">
        <w:rPr>
          <w:shd w:val="clear" w:color="auto" w:fill="FFFFFF"/>
        </w:rPr>
        <w:t xml:space="preserve"> </w:t>
      </w:r>
      <w:r w:rsidR="00FA2DA1">
        <w:rPr>
          <w:shd w:val="clear" w:color="auto" w:fill="FFFFFF"/>
        </w:rPr>
        <w:t>0</w:t>
      </w:r>
      <w:r w:rsidRPr="00557ADD">
        <w:rPr>
          <w:shd w:val="clear" w:color="auto" w:fill="FFFFFF"/>
        </w:rPr>
        <w:t>,</w:t>
      </w:r>
      <w:r w:rsidR="00F34989">
        <w:rPr>
          <w:shd w:val="clear" w:color="auto" w:fill="FFFFFF"/>
        </w:rPr>
        <w:t>9</w:t>
      </w:r>
      <w:r w:rsidRPr="00557ADD">
        <w:rPr>
          <w:shd w:val="clear" w:color="auto" w:fill="FFFFFF"/>
        </w:rPr>
        <w:t xml:space="preserve">% (wobec </w:t>
      </w:r>
      <w:r w:rsidR="00FA2DA1">
        <w:rPr>
          <w:shd w:val="clear" w:color="auto" w:fill="FFFFFF"/>
        </w:rPr>
        <w:t>spadku</w:t>
      </w:r>
      <w:r w:rsidRPr="00557ADD">
        <w:rPr>
          <w:shd w:val="clear" w:color="auto" w:fill="FFFFFF"/>
        </w:rPr>
        <w:t xml:space="preserve"> o </w:t>
      </w:r>
      <w:r w:rsidR="00F34989">
        <w:rPr>
          <w:shd w:val="clear" w:color="auto" w:fill="FFFFFF"/>
        </w:rPr>
        <w:t>0</w:t>
      </w:r>
      <w:r w:rsidRPr="00557ADD">
        <w:rPr>
          <w:shd w:val="clear" w:color="auto" w:fill="FFFFFF"/>
        </w:rPr>
        <w:t>,</w:t>
      </w:r>
      <w:r w:rsidR="00F34989">
        <w:rPr>
          <w:shd w:val="clear" w:color="auto" w:fill="FFFFFF"/>
        </w:rPr>
        <w:t>6</w:t>
      </w:r>
      <w:r w:rsidRPr="00557ADD">
        <w:rPr>
          <w:shd w:val="clear" w:color="auto" w:fill="FFFFFF"/>
        </w:rPr>
        <w:t xml:space="preserve">% </w:t>
      </w:r>
      <w:r w:rsidR="00AC2C77" w:rsidRPr="00557ADD">
        <w:rPr>
          <w:shd w:val="clear" w:color="auto" w:fill="FFFFFF"/>
        </w:rPr>
        <w:t xml:space="preserve">w lutym </w:t>
      </w:r>
      <w:r w:rsidRPr="00557ADD">
        <w:rPr>
          <w:shd w:val="clear" w:color="auto" w:fill="FFFFFF"/>
        </w:rPr>
        <w:t>20</w:t>
      </w:r>
      <w:r w:rsidR="003B0194" w:rsidRPr="00557ADD">
        <w:rPr>
          <w:shd w:val="clear" w:color="auto" w:fill="FFFFFF"/>
        </w:rPr>
        <w:t>2</w:t>
      </w:r>
      <w:r w:rsidR="008224A9">
        <w:rPr>
          <w:shd w:val="clear" w:color="auto" w:fill="FFFFFF"/>
        </w:rPr>
        <w:t>5</w:t>
      </w:r>
      <w:r w:rsidRPr="00557ADD">
        <w:rPr>
          <w:shd w:val="clear" w:color="auto" w:fill="FFFFFF"/>
        </w:rPr>
        <w:t xml:space="preserve"> r.). </w:t>
      </w:r>
      <w:r w:rsidR="008224A9">
        <w:rPr>
          <w:shd w:val="clear" w:color="auto" w:fill="FFFFFF"/>
        </w:rPr>
        <w:t>Spadek</w:t>
      </w:r>
      <w:r w:rsidR="008224A9" w:rsidRPr="0068025C">
        <w:rPr>
          <w:shd w:val="clear" w:color="auto" w:fill="FFFFFF"/>
        </w:rPr>
        <w:t xml:space="preserve"> przeciętnego zatrudnienia odnotowano w</w:t>
      </w:r>
      <w:r w:rsidR="008224A9">
        <w:rPr>
          <w:shd w:val="clear" w:color="auto" w:fill="FFFFFF"/>
        </w:rPr>
        <w:t> </w:t>
      </w:r>
      <w:r w:rsidR="00F34989">
        <w:rPr>
          <w:shd w:val="clear" w:color="auto" w:fill="FFFFFF"/>
        </w:rPr>
        <w:t>8</w:t>
      </w:r>
      <w:r w:rsidR="008224A9" w:rsidRPr="00541838">
        <w:rPr>
          <w:shd w:val="clear" w:color="auto" w:fill="FFFFFF"/>
        </w:rPr>
        <w:t xml:space="preserve"> sekcjach, w tym największy </w:t>
      </w:r>
      <w:r w:rsidR="008224A9" w:rsidRPr="00A60CB3">
        <w:rPr>
          <w:shd w:val="clear" w:color="auto" w:fill="FFFFFF"/>
        </w:rPr>
        <w:t>w</w:t>
      </w:r>
      <w:bookmarkStart w:id="0" w:name="_Hlk190939758"/>
      <w:r w:rsidR="008224A9">
        <w:rPr>
          <w:shd w:val="clear" w:color="auto" w:fill="FFFFFF"/>
        </w:rPr>
        <w:t xml:space="preserve"> informacji i komunikacji </w:t>
      </w:r>
      <w:bookmarkEnd w:id="0"/>
      <w:r w:rsidR="008224A9" w:rsidRPr="00A60CB3">
        <w:rPr>
          <w:shd w:val="clear" w:color="auto" w:fill="FFFFFF"/>
        </w:rPr>
        <w:t xml:space="preserve">(o </w:t>
      </w:r>
      <w:r w:rsidR="008224A9">
        <w:rPr>
          <w:shd w:val="clear" w:color="auto" w:fill="FFFFFF"/>
        </w:rPr>
        <w:t>4</w:t>
      </w:r>
      <w:r w:rsidR="008224A9" w:rsidRPr="00A60CB3">
        <w:rPr>
          <w:shd w:val="clear" w:color="auto" w:fill="FFFFFF"/>
        </w:rPr>
        <w:t>,</w:t>
      </w:r>
      <w:r w:rsidR="00F34989">
        <w:rPr>
          <w:shd w:val="clear" w:color="auto" w:fill="FFFFFF"/>
        </w:rPr>
        <w:t>1</w:t>
      </w:r>
      <w:r w:rsidR="008224A9" w:rsidRPr="00A60CB3">
        <w:rPr>
          <w:shd w:val="clear" w:color="auto" w:fill="FFFFFF"/>
        </w:rPr>
        <w:t>%)</w:t>
      </w:r>
      <w:r w:rsidR="008224A9" w:rsidRPr="003F396F">
        <w:rPr>
          <w:spacing w:val="-3"/>
          <w:shd w:val="clear" w:color="auto" w:fill="FFFFFF"/>
        </w:rPr>
        <w:t xml:space="preserve">. W </w:t>
      </w:r>
      <w:r w:rsidR="00F34989">
        <w:rPr>
          <w:spacing w:val="-3"/>
          <w:shd w:val="clear" w:color="auto" w:fill="FFFFFF"/>
        </w:rPr>
        <w:t>6</w:t>
      </w:r>
      <w:r w:rsidR="008224A9" w:rsidRPr="003F396F">
        <w:rPr>
          <w:spacing w:val="-3"/>
          <w:shd w:val="clear" w:color="auto" w:fill="FFFFFF"/>
        </w:rPr>
        <w:t xml:space="preserve"> sekcjach zatrudnienie z</w:t>
      </w:r>
      <w:r w:rsidR="008224A9">
        <w:rPr>
          <w:spacing w:val="-3"/>
          <w:shd w:val="clear" w:color="auto" w:fill="FFFFFF"/>
        </w:rPr>
        <w:t>więk</w:t>
      </w:r>
      <w:r w:rsidR="008224A9" w:rsidRPr="003F396F">
        <w:rPr>
          <w:spacing w:val="-3"/>
          <w:shd w:val="clear" w:color="auto" w:fill="FFFFFF"/>
        </w:rPr>
        <w:t xml:space="preserve">szyło się, w tym </w:t>
      </w:r>
      <w:r w:rsidR="008224A9">
        <w:rPr>
          <w:spacing w:val="-3"/>
          <w:shd w:val="clear" w:color="auto" w:fill="FFFFFF"/>
        </w:rPr>
        <w:t xml:space="preserve">najbardziej </w:t>
      </w:r>
      <w:r w:rsidR="008224A9" w:rsidRPr="003F396F">
        <w:rPr>
          <w:spacing w:val="-3"/>
          <w:shd w:val="clear" w:color="auto" w:fill="FFFFFF"/>
        </w:rPr>
        <w:t xml:space="preserve">w </w:t>
      </w:r>
      <w:r w:rsidR="008224A9">
        <w:rPr>
          <w:spacing w:val="-3"/>
          <w:shd w:val="clear" w:color="auto" w:fill="FFFFFF"/>
        </w:rPr>
        <w:t>obsłudze rynku nierucho</w:t>
      </w:r>
      <w:r w:rsidR="008224A9" w:rsidRPr="00B30F02">
        <w:rPr>
          <w:spacing w:val="-3"/>
          <w:shd w:val="clear" w:color="auto" w:fill="FFFFFF"/>
        </w:rPr>
        <w:t xml:space="preserve">mości (o </w:t>
      </w:r>
      <w:r w:rsidR="00F34989" w:rsidRPr="00B30F02">
        <w:rPr>
          <w:spacing w:val="-3"/>
          <w:shd w:val="clear" w:color="auto" w:fill="FFFFFF"/>
        </w:rPr>
        <w:t>4</w:t>
      </w:r>
      <w:r w:rsidR="008224A9" w:rsidRPr="00B30F02">
        <w:rPr>
          <w:spacing w:val="-3"/>
          <w:shd w:val="clear" w:color="auto" w:fill="FFFFFF"/>
        </w:rPr>
        <w:t>,</w:t>
      </w:r>
      <w:r w:rsidR="00F34989" w:rsidRPr="00B30F02">
        <w:rPr>
          <w:spacing w:val="-3"/>
          <w:shd w:val="clear" w:color="auto" w:fill="FFFFFF"/>
        </w:rPr>
        <w:t>2</w:t>
      </w:r>
      <w:r w:rsidR="008224A9" w:rsidRPr="00B30F02">
        <w:rPr>
          <w:spacing w:val="-3"/>
          <w:shd w:val="clear" w:color="auto" w:fill="FFFFFF"/>
        </w:rPr>
        <w:t xml:space="preserve">%) oraz w </w:t>
      </w:r>
      <w:r w:rsidR="00F34989" w:rsidRPr="00B30F02">
        <w:rPr>
          <w:spacing w:val="-3"/>
          <w:shd w:val="clear" w:color="auto" w:fill="FFFFFF"/>
        </w:rPr>
        <w:t>dostawie wody; gospodarowaniu ściekami i odpadami; rekultywacji</w:t>
      </w:r>
      <w:r w:rsidR="008224A9" w:rsidRPr="00B30F02">
        <w:rPr>
          <w:spacing w:val="-3"/>
          <w:shd w:val="clear" w:color="auto" w:fill="FFFFFF"/>
        </w:rPr>
        <w:t xml:space="preserve"> (o 2,</w:t>
      </w:r>
      <w:r w:rsidR="00F34989" w:rsidRPr="00B30F02">
        <w:rPr>
          <w:spacing w:val="-3"/>
          <w:shd w:val="clear" w:color="auto" w:fill="FFFFFF"/>
        </w:rPr>
        <w:t>4</w:t>
      </w:r>
      <w:r w:rsidR="008224A9" w:rsidRPr="00B30F02">
        <w:rPr>
          <w:spacing w:val="-3"/>
          <w:shd w:val="clear" w:color="auto" w:fill="FFFFFF"/>
        </w:rPr>
        <w:t>%).</w:t>
      </w:r>
    </w:p>
    <w:p w14:paraId="6024729F" w14:textId="286A3C2B" w:rsidR="0050664B" w:rsidRPr="008E53CC" w:rsidRDefault="0050664B" w:rsidP="008224A9">
      <w:pPr>
        <w:pStyle w:val="Akapitzwyky"/>
        <w:spacing w:before="120" w:after="120" w:line="288" w:lineRule="auto"/>
        <w:jc w:val="left"/>
        <w:rPr>
          <w:shd w:val="clear" w:color="auto" w:fill="FFFFFF"/>
        </w:rPr>
      </w:pPr>
      <w:r w:rsidRPr="00B30F02">
        <w:rPr>
          <w:shd w:val="clear" w:color="auto" w:fill="FFFFFF"/>
        </w:rPr>
        <w:t xml:space="preserve">W kraju przeciętne zatrudnienie w sektorze przedsiębiorstw w skali roku </w:t>
      </w:r>
      <w:r w:rsidR="00D861B3" w:rsidRPr="00B30F02">
        <w:rPr>
          <w:shd w:val="clear" w:color="auto" w:fill="FFFFFF"/>
        </w:rPr>
        <w:t>z</w:t>
      </w:r>
      <w:r w:rsidR="00BD5F47" w:rsidRPr="00B30F02">
        <w:rPr>
          <w:shd w:val="clear" w:color="auto" w:fill="FFFFFF"/>
        </w:rPr>
        <w:t>mniej</w:t>
      </w:r>
      <w:r w:rsidR="00D861B3" w:rsidRPr="00B30F02">
        <w:rPr>
          <w:shd w:val="clear" w:color="auto" w:fill="FFFFFF"/>
        </w:rPr>
        <w:t>szyło się</w:t>
      </w:r>
      <w:r w:rsidRPr="00B30F02">
        <w:rPr>
          <w:shd w:val="clear" w:color="auto" w:fill="FFFFFF"/>
        </w:rPr>
        <w:t xml:space="preserve"> o </w:t>
      </w:r>
      <w:r w:rsidR="000055F8" w:rsidRPr="00B30F02">
        <w:rPr>
          <w:shd w:val="clear" w:color="auto" w:fill="FFFFFF"/>
        </w:rPr>
        <w:t>0</w:t>
      </w:r>
      <w:r w:rsidRPr="00B30F02">
        <w:rPr>
          <w:shd w:val="clear" w:color="auto" w:fill="FFFFFF"/>
        </w:rPr>
        <w:t>,</w:t>
      </w:r>
      <w:r w:rsidR="00B30F02" w:rsidRPr="00B30F02">
        <w:rPr>
          <w:shd w:val="clear" w:color="auto" w:fill="FFFFFF"/>
        </w:rPr>
        <w:t>8</w:t>
      </w:r>
      <w:r w:rsidRPr="00B30F02">
        <w:rPr>
          <w:shd w:val="clear" w:color="auto" w:fill="FFFFFF"/>
        </w:rPr>
        <w:t>%.</w:t>
      </w:r>
    </w:p>
    <w:p w14:paraId="714E314C" w14:textId="751ED3C4" w:rsidR="004703CB" w:rsidRDefault="004703CB" w:rsidP="00B30F02">
      <w:pPr>
        <w:pStyle w:val="tytutabelki"/>
        <w:spacing w:before="360" w:after="120" w:line="240" w:lineRule="auto"/>
        <w:rPr>
          <w:shd w:val="clear" w:color="auto" w:fill="FFFFFF"/>
        </w:rPr>
      </w:pPr>
      <w:r w:rsidRPr="0050664B">
        <w:rPr>
          <w:shd w:val="clear" w:color="auto" w:fill="FFFFFF"/>
        </w:rPr>
        <w:t xml:space="preserve">Tablica 1. </w:t>
      </w:r>
      <w:r w:rsidR="0050664B" w:rsidRPr="0050664B">
        <w:rPr>
          <w:shd w:val="clear" w:color="auto" w:fill="FFFFFF"/>
        </w:rPr>
        <w:t xml:space="preserve">Przeciętne zatrudnienie w sektorze przedsiębiorstw 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  <w:tblCaption w:val="Tablica 1. Przeciętne zatrudnienie w sektorze przedsiębiorstw"/>
        <w:tblDescription w:val="Przeciętne zatrudni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4A282D" w:rsidRPr="008224A9" w14:paraId="25746931" w14:textId="77777777" w:rsidTr="008224A9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9248A89" w14:textId="77777777" w:rsidR="004A282D" w:rsidRPr="008224A9" w:rsidRDefault="004A282D" w:rsidP="008224A9">
            <w:pPr>
              <w:jc w:val="center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9E36E7A" w14:textId="69AD9F8B" w:rsidR="004A282D" w:rsidRPr="008224A9" w:rsidRDefault="004A282D" w:rsidP="008224A9">
            <w:pPr>
              <w:jc w:val="center"/>
              <w:rPr>
                <w:rFonts w:cs="Arial"/>
                <w:spacing w:val="-2"/>
                <w:szCs w:val="19"/>
              </w:rPr>
            </w:pPr>
            <w:r w:rsidRPr="008224A9">
              <w:rPr>
                <w:rFonts w:cs="Arial"/>
                <w:spacing w:val="-2"/>
                <w:szCs w:val="19"/>
              </w:rPr>
              <w:t>02 202</w:t>
            </w:r>
            <w:r w:rsidR="008224A9">
              <w:rPr>
                <w:rFonts w:cs="Arial"/>
                <w:spacing w:val="-2"/>
                <w:szCs w:val="19"/>
              </w:rPr>
              <w:t>6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auto"/>
            </w:tcBorders>
            <w:vAlign w:val="center"/>
          </w:tcPr>
          <w:p w14:paraId="05122DD1" w14:textId="406B7011" w:rsidR="004A282D" w:rsidRPr="008224A9" w:rsidRDefault="004A282D" w:rsidP="008224A9">
            <w:pPr>
              <w:jc w:val="center"/>
              <w:rPr>
                <w:rFonts w:cs="Arial"/>
                <w:spacing w:val="-2"/>
                <w:szCs w:val="19"/>
              </w:rPr>
            </w:pPr>
            <w:r w:rsidRPr="008224A9">
              <w:rPr>
                <w:rFonts w:cs="Arial"/>
                <w:spacing w:val="-2"/>
                <w:szCs w:val="19"/>
              </w:rPr>
              <w:t>01</w:t>
            </w:r>
            <w:r w:rsidR="00F70B3E" w:rsidRPr="008224A9">
              <w:rPr>
                <w:rFonts w:cs="Arial"/>
                <w:spacing w:val="-2"/>
                <w:szCs w:val="19"/>
              </w:rPr>
              <w:t>–</w:t>
            </w:r>
            <w:r w:rsidRPr="008224A9">
              <w:rPr>
                <w:rFonts w:cs="Arial"/>
                <w:spacing w:val="-2"/>
                <w:szCs w:val="19"/>
              </w:rPr>
              <w:t>02 202</w:t>
            </w:r>
            <w:r w:rsidR="008224A9">
              <w:rPr>
                <w:rFonts w:cs="Arial"/>
                <w:spacing w:val="-2"/>
                <w:szCs w:val="19"/>
              </w:rPr>
              <w:t>6</w:t>
            </w:r>
          </w:p>
        </w:tc>
      </w:tr>
      <w:tr w:rsidR="004A282D" w:rsidRPr="008224A9" w14:paraId="3F5F56C0" w14:textId="77777777" w:rsidTr="008224A9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7DF45477" w14:textId="77777777" w:rsidR="004A282D" w:rsidRPr="008224A9" w:rsidRDefault="004A282D" w:rsidP="008224A9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21594701" w14:textId="77777777" w:rsidR="004A282D" w:rsidRPr="008224A9" w:rsidRDefault="004A282D" w:rsidP="008224A9">
            <w:pPr>
              <w:jc w:val="center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w tys.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905A8E2" w14:textId="2FC5DE43" w:rsidR="004A282D" w:rsidRPr="008224A9" w:rsidRDefault="004A282D" w:rsidP="008224A9">
            <w:pPr>
              <w:jc w:val="center"/>
              <w:rPr>
                <w:rFonts w:cs="Arial"/>
                <w:szCs w:val="19"/>
              </w:rPr>
            </w:pPr>
            <w:r w:rsidRPr="008224A9">
              <w:rPr>
                <w:rFonts w:cs="Arial"/>
                <w:spacing w:val="-2"/>
                <w:szCs w:val="19"/>
              </w:rPr>
              <w:t>02 202</w:t>
            </w:r>
            <w:r w:rsidR="008224A9">
              <w:rPr>
                <w:rFonts w:cs="Arial"/>
                <w:spacing w:val="-2"/>
                <w:szCs w:val="19"/>
              </w:rPr>
              <w:t>5</w:t>
            </w:r>
            <w:r w:rsidRPr="008224A9">
              <w:rPr>
                <w:rFonts w:cs="Arial"/>
                <w:spacing w:val="-2"/>
                <w:szCs w:val="19"/>
              </w:rPr>
              <w:t xml:space="preserve"> = 100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692CD6CB" w14:textId="77777777" w:rsidR="004A282D" w:rsidRPr="008224A9" w:rsidRDefault="004A282D" w:rsidP="008224A9">
            <w:pPr>
              <w:jc w:val="center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w tys.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522398"/>
              <w:bottom w:val="single" w:sz="12" w:space="0" w:color="522398"/>
            </w:tcBorders>
            <w:vAlign w:val="center"/>
          </w:tcPr>
          <w:p w14:paraId="78390AC6" w14:textId="114FDA75" w:rsidR="004A282D" w:rsidRPr="008224A9" w:rsidRDefault="004A282D" w:rsidP="008224A9">
            <w:pPr>
              <w:jc w:val="center"/>
              <w:rPr>
                <w:rFonts w:cs="Arial"/>
                <w:szCs w:val="19"/>
              </w:rPr>
            </w:pPr>
            <w:r w:rsidRPr="008224A9">
              <w:rPr>
                <w:rFonts w:cs="Arial"/>
                <w:spacing w:val="-2"/>
                <w:szCs w:val="19"/>
              </w:rPr>
              <w:t>01</w:t>
            </w:r>
            <w:r w:rsidR="00F70B3E" w:rsidRPr="008224A9">
              <w:rPr>
                <w:rFonts w:cs="Arial"/>
                <w:spacing w:val="-2"/>
                <w:szCs w:val="19"/>
              </w:rPr>
              <w:t>–</w:t>
            </w:r>
            <w:r w:rsidRPr="008224A9">
              <w:rPr>
                <w:rFonts w:cs="Arial"/>
                <w:spacing w:val="-2"/>
                <w:szCs w:val="19"/>
              </w:rPr>
              <w:t>02 202</w:t>
            </w:r>
            <w:r w:rsidR="008224A9">
              <w:rPr>
                <w:rFonts w:cs="Arial"/>
                <w:spacing w:val="-2"/>
                <w:szCs w:val="19"/>
              </w:rPr>
              <w:t>5</w:t>
            </w:r>
            <w:r w:rsidRPr="008224A9">
              <w:rPr>
                <w:rFonts w:cs="Arial"/>
                <w:spacing w:val="-2"/>
                <w:szCs w:val="19"/>
              </w:rPr>
              <w:t xml:space="preserve"> = 100</w:t>
            </w:r>
          </w:p>
        </w:tc>
      </w:tr>
      <w:tr w:rsidR="000475EB" w:rsidRPr="008224A9" w14:paraId="44AC8B08" w14:textId="77777777" w:rsidTr="000475EB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8FD14D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ascii="Fira Sans SemiBold" w:hAnsi="Fira Sans SemiBold" w:cs="Arial"/>
                <w:spacing w:val="20"/>
                <w:szCs w:val="19"/>
              </w:rPr>
            </w:pPr>
            <w:r w:rsidRPr="008224A9">
              <w:rPr>
                <w:rFonts w:ascii="Fira Sans SemiBold" w:hAnsi="Fira Sans SemiBold" w:cs="Arial"/>
                <w:spacing w:val="20"/>
                <w:szCs w:val="19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5D50BC" w14:textId="76628E93" w:rsidR="000475EB" w:rsidRPr="000475EB" w:rsidRDefault="000475EB" w:rsidP="000475EB">
            <w:pPr>
              <w:ind w:right="57"/>
              <w:jc w:val="right"/>
              <w:rPr>
                <w:rFonts w:ascii="Fira Sans SemiBold" w:hAnsi="Fira Sans SemiBold" w:cs="Arial"/>
                <w:szCs w:val="19"/>
                <w:lang w:eastAsia="pl-PL"/>
              </w:rPr>
            </w:pPr>
            <w:r w:rsidRPr="000475EB">
              <w:rPr>
                <w:rFonts w:ascii="Fira Sans SemiBold" w:hAnsi="Fira Sans SemiBold" w:cs="Arial"/>
                <w:szCs w:val="19"/>
              </w:rPr>
              <w:t>489,3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EF2D5D" w14:textId="3E049703" w:rsidR="000475EB" w:rsidRPr="000475EB" w:rsidRDefault="000475EB" w:rsidP="000475EB">
            <w:pPr>
              <w:ind w:right="57"/>
              <w:jc w:val="right"/>
              <w:rPr>
                <w:rFonts w:ascii="Fira Sans SemiBold" w:hAnsi="Fira Sans SemiBold" w:cs="Arial"/>
                <w:szCs w:val="19"/>
              </w:rPr>
            </w:pPr>
            <w:r w:rsidRPr="000475EB">
              <w:rPr>
                <w:rFonts w:ascii="Fira Sans SemiBold" w:hAnsi="Fira Sans SemiBold" w:cs="Arial"/>
                <w:szCs w:val="19"/>
              </w:rPr>
              <w:t>99,1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AC265F" w14:textId="5122206F" w:rsidR="000475EB" w:rsidRPr="000475EB" w:rsidRDefault="000475EB" w:rsidP="000475EB">
            <w:pPr>
              <w:ind w:right="57"/>
              <w:jc w:val="right"/>
              <w:rPr>
                <w:rFonts w:ascii="Fira Sans SemiBold" w:hAnsi="Fira Sans SemiBold" w:cs="Arial"/>
                <w:szCs w:val="19"/>
              </w:rPr>
            </w:pPr>
            <w:r w:rsidRPr="000475EB">
              <w:rPr>
                <w:rFonts w:ascii="Fira Sans SemiBold" w:hAnsi="Fira Sans SemiBold" w:cs="Arial"/>
                <w:szCs w:val="19"/>
              </w:rPr>
              <w:t>489,1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48DF54" w14:textId="25433411" w:rsidR="000475EB" w:rsidRPr="000475EB" w:rsidRDefault="000475EB" w:rsidP="000475EB">
            <w:pPr>
              <w:ind w:right="57"/>
              <w:jc w:val="right"/>
              <w:rPr>
                <w:rFonts w:ascii="Fira Sans SemiBold" w:hAnsi="Fira Sans SemiBold" w:cs="Arial"/>
                <w:szCs w:val="19"/>
              </w:rPr>
            </w:pPr>
            <w:r w:rsidRPr="000475EB">
              <w:rPr>
                <w:rFonts w:ascii="Fira Sans SemiBold" w:hAnsi="Fira Sans SemiBold" w:cs="Arial"/>
                <w:szCs w:val="19"/>
              </w:rPr>
              <w:t>99,0</w:t>
            </w:r>
          </w:p>
        </w:tc>
      </w:tr>
      <w:tr w:rsidR="004A282D" w:rsidRPr="008224A9" w14:paraId="5E486CF0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5E92DD" w14:textId="77777777" w:rsidR="004A282D" w:rsidRPr="008224A9" w:rsidRDefault="004A282D" w:rsidP="008224A9">
            <w:pPr>
              <w:tabs>
                <w:tab w:val="left" w:leader="dot" w:pos="4606"/>
              </w:tabs>
              <w:ind w:left="289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3503C7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bCs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DE9473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F1F197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CE2AAF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</w:tr>
      <w:tr w:rsidR="000475EB" w:rsidRPr="008224A9" w14:paraId="3E357301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882CA6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25A0A3" w14:textId="0A655242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220,2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90803C" w14:textId="6C117741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942A4E" w14:textId="7518EB2D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220,1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27C822" w14:textId="58031335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</w:tr>
      <w:tr w:rsidR="004A282D" w:rsidRPr="008224A9" w14:paraId="6EADC023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89BF1D" w14:textId="77777777" w:rsidR="004A282D" w:rsidRPr="008224A9" w:rsidRDefault="004A282D" w:rsidP="008224A9">
            <w:pPr>
              <w:tabs>
                <w:tab w:val="left" w:leader="dot" w:pos="4606"/>
              </w:tabs>
              <w:ind w:left="465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757587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bCs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2AAC83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28E9CA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9DE02C" w14:textId="77777777" w:rsidR="004A282D" w:rsidRPr="008224A9" w:rsidRDefault="004A282D" w:rsidP="000475EB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</w:tr>
      <w:tr w:rsidR="000475EB" w:rsidRPr="008224A9" w14:paraId="72078022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B0FBD9" w14:textId="77777777" w:rsidR="000475EB" w:rsidRPr="008224A9" w:rsidRDefault="000475EB" w:rsidP="000475EB">
            <w:pPr>
              <w:tabs>
                <w:tab w:val="left" w:leader="dot" w:pos="4606"/>
              </w:tabs>
              <w:ind w:left="289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BA7480" w14:textId="66DFA60F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182,1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13FC9D" w14:textId="2CF2796C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CEC9A9" w14:textId="6D28F441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182,1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1B1BD4" w14:textId="572F6184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98,1</w:t>
            </w:r>
          </w:p>
        </w:tc>
      </w:tr>
      <w:tr w:rsidR="000475EB" w:rsidRPr="008224A9" w14:paraId="0D63F299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CB9CC0" w14:textId="77777777" w:rsidR="000475EB" w:rsidRPr="008224A9" w:rsidRDefault="000475EB" w:rsidP="000475EB">
            <w:pPr>
              <w:tabs>
                <w:tab w:val="left" w:leader="dot" w:pos="4606"/>
              </w:tabs>
              <w:ind w:left="176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dostawa wody; gospodarowanie ściekami i odpadami; rekultywacja</w:t>
            </w:r>
            <w:r w:rsidRPr="008224A9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494A17" w14:textId="411E8C2A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12,6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AC341D" w14:textId="4BF3FB41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581B9F" w14:textId="69FAB7D7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28697F" w14:textId="526B9B08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102,5</w:t>
            </w:r>
          </w:p>
        </w:tc>
      </w:tr>
      <w:tr w:rsidR="000475EB" w:rsidRPr="008224A9" w14:paraId="5218ACA6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5E99AB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3A16E8" w14:textId="05275947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28,6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8D7755" w14:textId="5198A453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27C270" w14:textId="67E4F272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28,6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5AEBE7" w14:textId="5535E7A3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</w:tr>
      <w:tr w:rsidR="000475EB" w:rsidRPr="008224A9" w14:paraId="55F9CA63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A42AD5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Handel; naprawa pojazdów samochodowych</w:t>
            </w:r>
            <w:r w:rsidRPr="008224A9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0BEEA5" w14:textId="10044B75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79,8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CEEB6F" w14:textId="0FCF88EB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2AE3B6" w14:textId="27C468CD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79,7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6E5D2F" w14:textId="34F55A9D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</w:tr>
      <w:tr w:rsidR="000475EB" w:rsidRPr="008224A9" w14:paraId="3F98FBE2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D615FF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16D644" w14:textId="43A20038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29,7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26C7A5" w14:textId="38EF2D40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C5CFB8" w14:textId="4AA7BFF9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29,7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BEAA53" w14:textId="207C977D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101,5</w:t>
            </w:r>
          </w:p>
        </w:tc>
      </w:tr>
      <w:tr w:rsidR="000475EB" w:rsidRPr="008224A9" w14:paraId="06A4D340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03DCBF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Zakwaterowanie i gastronomia</w:t>
            </w:r>
            <w:r w:rsidRPr="008224A9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388ED0" w14:textId="66CC5CB1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19,2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CB8C1E" w14:textId="490CDAAD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CB2A79" w14:textId="0D2DF9AA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19,2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293A0C" w14:textId="37CFA7EE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102,3</w:t>
            </w:r>
          </w:p>
        </w:tc>
      </w:tr>
      <w:tr w:rsidR="000475EB" w:rsidRPr="008224A9" w14:paraId="14ED0D65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48FF82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7F2673" w14:textId="346A1FA4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21,9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F2C5F3" w14:textId="664CA9AC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A0A949" w14:textId="2616162F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21,9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8B1D3B" w14:textId="385DD5BA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95,7</w:t>
            </w:r>
          </w:p>
        </w:tc>
      </w:tr>
      <w:tr w:rsidR="000475EB" w:rsidRPr="008224A9" w14:paraId="0726FC91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278E91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Obsługa rynku nieruchomości</w:t>
            </w:r>
            <w:r w:rsidRPr="008224A9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953754" w14:textId="02DD1372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786583" w14:textId="763FABD7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DB1DD2" w14:textId="03B0567D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13C2D9" w14:textId="1EF2BBE0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104,3</w:t>
            </w:r>
          </w:p>
        </w:tc>
      </w:tr>
      <w:tr w:rsidR="000475EB" w:rsidRPr="008224A9" w14:paraId="618516A3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B3F25B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 xml:space="preserve">Działalność profesjonalna, naukowa i </w:t>
            </w:r>
            <w:proofErr w:type="spellStart"/>
            <w:r w:rsidRPr="008224A9">
              <w:rPr>
                <w:rFonts w:cs="Arial"/>
                <w:szCs w:val="19"/>
              </w:rPr>
              <w:t>techniczna</w:t>
            </w:r>
            <w:r w:rsidRPr="008224A9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658949" w14:textId="611E3845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50BC05" w14:textId="5F619C3C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49C118" w14:textId="3EB39C96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24,0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816ED0" w14:textId="0B8B0AD3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97,7</w:t>
            </w:r>
          </w:p>
        </w:tc>
      </w:tr>
      <w:tr w:rsidR="000475EB" w:rsidRPr="008224A9" w14:paraId="56C03EE7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C2511E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Administrowanie i działalność wspierająca</w:t>
            </w:r>
            <w:r w:rsidRPr="008224A9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AEC6F0" w14:textId="702AFC71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12B343" w14:textId="3C23794E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73F585" w14:textId="37F181B9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59EC38A" w14:textId="470A6E9F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98,6</w:t>
            </w:r>
          </w:p>
        </w:tc>
      </w:tr>
      <w:tr w:rsidR="000475EB" w:rsidRPr="008224A9" w14:paraId="6E725C9A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39FF7B" w14:textId="77777777" w:rsidR="000475EB" w:rsidRPr="00B30F02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pacing w:val="-2"/>
                <w:szCs w:val="19"/>
              </w:rPr>
            </w:pPr>
            <w:r w:rsidRPr="00B30F02">
              <w:rPr>
                <w:rFonts w:cs="Arial"/>
                <w:spacing w:val="-2"/>
                <w:szCs w:val="19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0AEA2C" w14:textId="7642B07C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C687AE" w14:textId="7779865F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4FF50D" w14:textId="0C24D823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78E192" w14:textId="7C84604C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101,5</w:t>
            </w:r>
          </w:p>
        </w:tc>
      </w:tr>
      <w:tr w:rsidR="000475EB" w:rsidRPr="008224A9" w14:paraId="160D03BD" w14:textId="77777777" w:rsidTr="000475EB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3457737C" w14:textId="77777777" w:rsidR="000475EB" w:rsidRPr="008224A9" w:rsidRDefault="000475EB" w:rsidP="000475EB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8224A9">
              <w:rPr>
                <w:rFonts w:cs="Arial"/>
                <w:szCs w:val="19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19F6397C" w14:textId="7D6F3C8A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160810EF" w14:textId="2F7280EE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4E7E4DDB" w14:textId="56C8FB9B" w:rsidR="000475EB" w:rsidRPr="008224A9" w:rsidRDefault="000475EB" w:rsidP="000475EB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5E7DAAC4" w14:textId="77695EA5" w:rsidR="000475EB" w:rsidRPr="008224A9" w:rsidRDefault="000475EB" w:rsidP="00686C5A">
            <w:pPr>
              <w:spacing w:line="220" w:lineRule="exact"/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99,4</w:t>
            </w:r>
          </w:p>
        </w:tc>
      </w:tr>
    </w:tbl>
    <w:p w14:paraId="26C45222" w14:textId="77777777" w:rsidR="00686C5A" w:rsidRDefault="00BB7E45" w:rsidP="00B30F02">
      <w:pPr>
        <w:rPr>
          <w:rFonts w:eastAsia="Calibri" w:cs="Times New Roman"/>
          <w:color w:val="000000"/>
          <w:sz w:val="16"/>
          <w:szCs w:val="16"/>
        </w:rPr>
      </w:pPr>
      <w:r w:rsidRPr="00EA7F46">
        <w:rPr>
          <w:rFonts w:eastAsia="Calibri" w:cs="Times New Roman"/>
          <w:color w:val="000000"/>
          <w:sz w:val="16"/>
          <w:szCs w:val="16"/>
        </w:rPr>
        <w:t>a Nie obejmuje działów: Badania naukowe i prace rozwojowe oraz Działalność weterynaryjna.</w:t>
      </w:r>
    </w:p>
    <w:p w14:paraId="28653DC8" w14:textId="7457BD98" w:rsidR="00AD76A2" w:rsidRDefault="00AD76A2" w:rsidP="00B30F02">
      <w:pPr>
        <w:spacing w:after="0" w:line="288" w:lineRule="auto"/>
        <w:jc w:val="left"/>
      </w:pPr>
      <w:r w:rsidRPr="00EE19FC">
        <w:rPr>
          <w:spacing w:val="-2"/>
        </w:rPr>
        <w:t xml:space="preserve">W odniesieniu do </w:t>
      </w:r>
      <w:r w:rsidR="00640A9C" w:rsidRPr="00EE19FC">
        <w:rPr>
          <w:spacing w:val="-2"/>
        </w:rPr>
        <w:t>styczn</w:t>
      </w:r>
      <w:r w:rsidR="005C7FA1" w:rsidRPr="00EE19FC">
        <w:rPr>
          <w:spacing w:val="-2"/>
        </w:rPr>
        <w:t>i</w:t>
      </w:r>
      <w:r w:rsidR="00640A9C" w:rsidRPr="00EE19FC">
        <w:rPr>
          <w:spacing w:val="-2"/>
        </w:rPr>
        <w:t>a</w:t>
      </w:r>
      <w:r w:rsidRPr="00EE19FC">
        <w:rPr>
          <w:spacing w:val="-2"/>
        </w:rPr>
        <w:t xml:space="preserve"> </w:t>
      </w:r>
      <w:r w:rsidR="00640A9C" w:rsidRPr="00EE19FC">
        <w:rPr>
          <w:spacing w:val="-2"/>
        </w:rPr>
        <w:t>b</w:t>
      </w:r>
      <w:r w:rsidRPr="00EE19FC">
        <w:rPr>
          <w:spacing w:val="-2"/>
        </w:rPr>
        <w:t xml:space="preserve">r. przeciętne zatrudnienie </w:t>
      </w:r>
      <w:r w:rsidR="00F34989" w:rsidRPr="00EE19FC">
        <w:rPr>
          <w:spacing w:val="-2"/>
        </w:rPr>
        <w:t>pozostało na zbliżonym poziomie.</w:t>
      </w:r>
      <w:r w:rsidRPr="00EE19FC">
        <w:rPr>
          <w:spacing w:val="-2"/>
        </w:rPr>
        <w:t xml:space="preserve"> </w:t>
      </w:r>
      <w:r w:rsidR="00E048C8" w:rsidRPr="00EE19FC">
        <w:rPr>
          <w:spacing w:val="-2"/>
        </w:rPr>
        <w:t xml:space="preserve">Spadek </w:t>
      </w:r>
      <w:r w:rsidRPr="00EE19FC">
        <w:rPr>
          <w:spacing w:val="-2"/>
        </w:rPr>
        <w:t xml:space="preserve">odnotowano w </w:t>
      </w:r>
      <w:r w:rsidR="00F34989" w:rsidRPr="00EE19FC">
        <w:rPr>
          <w:spacing w:val="-2"/>
        </w:rPr>
        <w:t>6</w:t>
      </w:r>
      <w:r w:rsidRPr="00EE19FC">
        <w:rPr>
          <w:spacing w:val="-2"/>
        </w:rPr>
        <w:t xml:space="preserve"> sekcjach</w:t>
      </w:r>
      <w:r w:rsidRPr="00AD76A2">
        <w:t xml:space="preserve">, w tym największy w </w:t>
      </w:r>
      <w:r w:rsidR="00F34989">
        <w:rPr>
          <w:shd w:val="clear" w:color="auto" w:fill="FFFFFF"/>
        </w:rPr>
        <w:t>pozostałej działalności usługowej</w:t>
      </w:r>
      <w:r w:rsidR="00706170">
        <w:rPr>
          <w:shd w:val="clear" w:color="auto" w:fill="FFFFFF"/>
        </w:rPr>
        <w:t xml:space="preserve"> </w:t>
      </w:r>
      <w:r w:rsidRPr="00AD76A2">
        <w:t xml:space="preserve">(o </w:t>
      </w:r>
      <w:r w:rsidR="00F34989">
        <w:t>1</w:t>
      </w:r>
      <w:r w:rsidRPr="00AD76A2">
        <w:t>,</w:t>
      </w:r>
      <w:r w:rsidR="00F34989">
        <w:t>4</w:t>
      </w:r>
      <w:r w:rsidRPr="00AD76A2">
        <w:t xml:space="preserve">%). </w:t>
      </w:r>
      <w:r w:rsidR="00E048C8">
        <w:t>Wzrost</w:t>
      </w:r>
      <w:r w:rsidR="00E048C8" w:rsidRPr="00AD76A2">
        <w:t xml:space="preserve"> </w:t>
      </w:r>
      <w:r w:rsidRPr="00AD76A2">
        <w:t>przeciętnego zatrudnienia odnotowano</w:t>
      </w:r>
      <w:r w:rsidR="00F34989">
        <w:t xml:space="preserve"> również</w:t>
      </w:r>
      <w:r w:rsidR="005E69AA">
        <w:t xml:space="preserve"> </w:t>
      </w:r>
      <w:r w:rsidRPr="00AD76A2">
        <w:t>w</w:t>
      </w:r>
      <w:r w:rsidR="00EE19FC">
        <w:t> </w:t>
      </w:r>
      <w:r w:rsidR="00F34989">
        <w:t>6</w:t>
      </w:r>
      <w:r w:rsidR="005971EC">
        <w:t xml:space="preserve"> </w:t>
      </w:r>
      <w:r w:rsidR="00E048C8">
        <w:t>sekcjach</w:t>
      </w:r>
      <w:r w:rsidR="00F34989">
        <w:t xml:space="preserve">, w tym największy </w:t>
      </w:r>
      <w:r w:rsidR="00E048C8">
        <w:t>w </w:t>
      </w:r>
      <w:r w:rsidR="00F34989">
        <w:rPr>
          <w:spacing w:val="-3"/>
          <w:shd w:val="clear" w:color="auto" w:fill="FFFFFF"/>
        </w:rPr>
        <w:t>obsłudze rynku nieruchomości</w:t>
      </w:r>
      <w:r w:rsidR="00F34989">
        <w:t xml:space="preserve"> </w:t>
      </w:r>
      <w:r w:rsidR="005E69AA">
        <w:t xml:space="preserve">(o </w:t>
      </w:r>
      <w:r w:rsidR="00F04915">
        <w:t>0</w:t>
      </w:r>
      <w:r w:rsidR="005E69AA">
        <w:t>,</w:t>
      </w:r>
      <w:r w:rsidR="00F34989">
        <w:t>7</w:t>
      </w:r>
      <w:r w:rsidR="005E69AA">
        <w:t>%)</w:t>
      </w:r>
      <w:r w:rsidR="00F04915">
        <w:t xml:space="preserve">. W </w:t>
      </w:r>
      <w:r w:rsidR="00F34989">
        <w:t>2</w:t>
      </w:r>
      <w:r w:rsidR="00F04915">
        <w:t xml:space="preserve"> sekcjach wysokość przeciętnego zatrudnienia </w:t>
      </w:r>
      <w:r w:rsidR="00E048C8">
        <w:t>nie zmieniła się</w:t>
      </w:r>
      <w:r w:rsidR="00F151B7">
        <w:t xml:space="preserve"> w ciągu miesiąca</w:t>
      </w:r>
      <w:r w:rsidR="00E048C8">
        <w:t>.</w:t>
      </w:r>
    </w:p>
    <w:p w14:paraId="161E3EEB" w14:textId="4A271D33" w:rsidR="005C7FA1" w:rsidRPr="00D45204" w:rsidRDefault="005C7FA1" w:rsidP="008224A9">
      <w:pPr>
        <w:pStyle w:val="Akapitzwyky"/>
        <w:spacing w:before="120" w:after="120" w:line="288" w:lineRule="auto"/>
        <w:jc w:val="left"/>
      </w:pPr>
      <w:r w:rsidRPr="00D45204">
        <w:lastRenderedPageBreak/>
        <w:t>W okresie styczeń</w:t>
      </w:r>
      <w:r w:rsidR="009C083D" w:rsidRPr="00D45204">
        <w:t>–</w:t>
      </w:r>
      <w:r w:rsidRPr="00D45204">
        <w:t xml:space="preserve">luty br. przeciętne zatrudnienie w sektorze przedsiębiorstw </w:t>
      </w:r>
      <w:r w:rsidR="00F151B7" w:rsidRPr="00D45204">
        <w:t>wyniosło</w:t>
      </w:r>
      <w:r w:rsidRPr="00D45204">
        <w:t xml:space="preserve"> </w:t>
      </w:r>
      <w:r w:rsidR="00F151B7" w:rsidRPr="00D45204">
        <w:t>4</w:t>
      </w:r>
      <w:r w:rsidR="00303C34">
        <w:t>8</w:t>
      </w:r>
      <w:r w:rsidR="00F151B7" w:rsidRPr="00D45204">
        <w:t>9,</w:t>
      </w:r>
      <w:r w:rsidR="00303C34">
        <w:t>1</w:t>
      </w:r>
      <w:r w:rsidR="00F151B7" w:rsidRPr="00D45204">
        <w:t xml:space="preserve"> </w:t>
      </w:r>
      <w:r w:rsidRPr="00D45204">
        <w:t>tys.,</w:t>
      </w:r>
      <w:r w:rsidR="00DF0F2F" w:rsidRPr="00D45204">
        <w:t xml:space="preserve"> </w:t>
      </w:r>
      <w:r w:rsidRPr="00D45204">
        <w:t xml:space="preserve">tj. o </w:t>
      </w:r>
      <w:r w:rsidR="00D06F4C">
        <w:t>1</w:t>
      </w:r>
      <w:r w:rsidRPr="00D45204">
        <w:t>,</w:t>
      </w:r>
      <w:r w:rsidR="00D06F4C">
        <w:t>0</w:t>
      </w:r>
      <w:r w:rsidRPr="00D45204">
        <w:t xml:space="preserve">% </w:t>
      </w:r>
      <w:r w:rsidR="00A011BE">
        <w:t xml:space="preserve">mniej </w:t>
      </w:r>
      <w:r w:rsidRPr="00D45204">
        <w:t xml:space="preserve">niż przed rokiem. </w:t>
      </w:r>
      <w:r w:rsidR="00F151B7" w:rsidRPr="00D45204">
        <w:t>Spadek</w:t>
      </w:r>
      <w:r w:rsidR="001C5852" w:rsidRPr="00D45204">
        <w:t xml:space="preserve"> przeciętnego zatrudnienia odnotowano w </w:t>
      </w:r>
      <w:r w:rsidR="00D06F4C">
        <w:t>8</w:t>
      </w:r>
      <w:r w:rsidR="001C5852" w:rsidRPr="00D45204">
        <w:t xml:space="preserve"> sekcjach, w tym największy w </w:t>
      </w:r>
      <w:r w:rsidR="00D06F4C">
        <w:rPr>
          <w:shd w:val="clear" w:color="auto" w:fill="FFFFFF"/>
        </w:rPr>
        <w:t xml:space="preserve">informacji i komunikacji </w:t>
      </w:r>
      <w:r w:rsidR="00D06F4C" w:rsidRPr="00A60CB3">
        <w:rPr>
          <w:shd w:val="clear" w:color="auto" w:fill="FFFFFF"/>
        </w:rPr>
        <w:t xml:space="preserve">(o </w:t>
      </w:r>
      <w:r w:rsidR="00D06F4C">
        <w:rPr>
          <w:shd w:val="clear" w:color="auto" w:fill="FFFFFF"/>
        </w:rPr>
        <w:t>4</w:t>
      </w:r>
      <w:r w:rsidR="00D06F4C" w:rsidRPr="00A60CB3">
        <w:rPr>
          <w:shd w:val="clear" w:color="auto" w:fill="FFFFFF"/>
        </w:rPr>
        <w:t>,</w:t>
      </w:r>
      <w:r w:rsidR="00D06F4C">
        <w:rPr>
          <w:shd w:val="clear" w:color="auto" w:fill="FFFFFF"/>
        </w:rPr>
        <w:t>3</w:t>
      </w:r>
      <w:r w:rsidR="00D06F4C" w:rsidRPr="00A60CB3">
        <w:rPr>
          <w:shd w:val="clear" w:color="auto" w:fill="FFFFFF"/>
        </w:rPr>
        <w:t>%)</w:t>
      </w:r>
      <w:r w:rsidR="00D06F4C">
        <w:rPr>
          <w:shd w:val="clear" w:color="auto" w:fill="FFFFFF"/>
        </w:rPr>
        <w:t xml:space="preserve"> oraz w </w:t>
      </w:r>
      <w:r w:rsidR="00A011BE">
        <w:t xml:space="preserve">działalności profesjonalnej, naukowej i technicznej (o </w:t>
      </w:r>
      <w:r w:rsidR="00D06F4C">
        <w:t>2</w:t>
      </w:r>
      <w:r w:rsidR="00A011BE">
        <w:t>,</w:t>
      </w:r>
      <w:r w:rsidR="00D06F4C">
        <w:t>3</w:t>
      </w:r>
      <w:r w:rsidR="00A011BE">
        <w:t>%)</w:t>
      </w:r>
      <w:r w:rsidR="001C5852" w:rsidRPr="00D45204">
        <w:rPr>
          <w:spacing w:val="-2"/>
          <w:shd w:val="clear" w:color="auto" w:fill="FFFFFF"/>
        </w:rPr>
        <w:t>.</w:t>
      </w:r>
      <w:r w:rsidR="001C5852" w:rsidRPr="00D45204">
        <w:rPr>
          <w:spacing w:val="-2"/>
        </w:rPr>
        <w:t xml:space="preserve"> W </w:t>
      </w:r>
      <w:r w:rsidR="00D06F4C">
        <w:rPr>
          <w:spacing w:val="-2"/>
        </w:rPr>
        <w:t>6</w:t>
      </w:r>
      <w:r w:rsidR="001C5852" w:rsidRPr="00D45204">
        <w:rPr>
          <w:spacing w:val="-2"/>
        </w:rPr>
        <w:t xml:space="preserve"> sekcjach zatrudnienie z</w:t>
      </w:r>
      <w:r w:rsidR="00F151B7" w:rsidRPr="00D45204">
        <w:rPr>
          <w:spacing w:val="-2"/>
        </w:rPr>
        <w:t>więk</w:t>
      </w:r>
      <w:r w:rsidR="001C5852" w:rsidRPr="00D45204">
        <w:rPr>
          <w:spacing w:val="-2"/>
        </w:rPr>
        <w:t>szyło się</w:t>
      </w:r>
      <w:r w:rsidR="00D45204" w:rsidRPr="00D45204">
        <w:rPr>
          <w:spacing w:val="-2"/>
        </w:rPr>
        <w:t>, w</w:t>
      </w:r>
      <w:r w:rsidR="00D06F4C">
        <w:rPr>
          <w:spacing w:val="-2"/>
        </w:rPr>
        <w:t> </w:t>
      </w:r>
      <w:r w:rsidR="00D45204" w:rsidRPr="00D45204">
        <w:rPr>
          <w:spacing w:val="-2"/>
        </w:rPr>
        <w:t xml:space="preserve">tym </w:t>
      </w:r>
      <w:r w:rsidR="00D06F4C">
        <w:rPr>
          <w:spacing w:val="-2"/>
        </w:rPr>
        <w:t xml:space="preserve">najbardziej </w:t>
      </w:r>
      <w:r w:rsidR="00A011BE">
        <w:rPr>
          <w:spacing w:val="-2"/>
        </w:rPr>
        <w:t xml:space="preserve">w </w:t>
      </w:r>
      <w:r w:rsidR="00D06F4C">
        <w:rPr>
          <w:spacing w:val="-3"/>
          <w:shd w:val="clear" w:color="auto" w:fill="FFFFFF"/>
        </w:rPr>
        <w:t>obsłudze rynku nieruchomości</w:t>
      </w:r>
      <w:r w:rsidR="00D06F4C">
        <w:t xml:space="preserve"> (</w:t>
      </w:r>
      <w:r w:rsidR="001C5852" w:rsidRPr="00D45204">
        <w:rPr>
          <w:spacing w:val="-2"/>
        </w:rPr>
        <w:t xml:space="preserve">o </w:t>
      </w:r>
      <w:r w:rsidR="00D06F4C">
        <w:rPr>
          <w:spacing w:val="-2"/>
        </w:rPr>
        <w:t>4</w:t>
      </w:r>
      <w:r w:rsidR="001C5852" w:rsidRPr="00D45204">
        <w:rPr>
          <w:spacing w:val="-2"/>
        </w:rPr>
        <w:t>,</w:t>
      </w:r>
      <w:r w:rsidR="00D06F4C">
        <w:rPr>
          <w:spacing w:val="-2"/>
        </w:rPr>
        <w:t>3</w:t>
      </w:r>
      <w:r w:rsidR="001C5852" w:rsidRPr="00D45204">
        <w:rPr>
          <w:spacing w:val="-2"/>
        </w:rPr>
        <w:t>%</w:t>
      </w:r>
      <w:r w:rsidR="00D06F4C">
        <w:rPr>
          <w:spacing w:val="-2"/>
        </w:rPr>
        <w:t>)</w:t>
      </w:r>
      <w:r w:rsidR="001C5852" w:rsidRPr="00D45204">
        <w:rPr>
          <w:spacing w:val="-2"/>
        </w:rPr>
        <w:t>.</w:t>
      </w:r>
    </w:p>
    <w:p w14:paraId="4EFFE16B" w14:textId="2F2E93F5" w:rsidR="00722779" w:rsidRDefault="008A58D5" w:rsidP="008224A9">
      <w:pPr>
        <w:pStyle w:val="Tytuwykresu"/>
        <w:spacing w:before="360" w:line="240" w:lineRule="auto"/>
        <w:rPr>
          <w:b w:val="0"/>
          <w:shd w:val="clear" w:color="auto" w:fill="FFFFFF"/>
        </w:rPr>
      </w:pPr>
      <w:r>
        <w:rPr>
          <w:noProof/>
          <w:lang w:eastAsia="pl-PL"/>
        </w:rPr>
        <w:drawing>
          <wp:anchor distT="0" distB="0" distL="114300" distR="114300" simplePos="0" relativeHeight="252037120" behindDoc="0" locked="0" layoutInCell="1" allowOverlap="1" wp14:anchorId="4A735F14" wp14:editId="420D57D2">
            <wp:simplePos x="0" y="0"/>
            <wp:positionH relativeFrom="margin">
              <wp:align>right</wp:align>
            </wp:positionH>
            <wp:positionV relativeFrom="paragraph">
              <wp:posOffset>330719</wp:posOffset>
            </wp:positionV>
            <wp:extent cx="6645275" cy="2804160"/>
            <wp:effectExtent l="0" t="0" r="3175" b="0"/>
            <wp:wrapNone/>
            <wp:docPr id="11" name="Obraz 11" descr="Wykres liniowy prezentuje dynamikę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 descr="Wykres liniowy prezentuje dynamikę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2779" w:rsidRPr="00AD76A2">
        <w:t>Wykres 1.</w:t>
      </w:r>
      <w:r w:rsidR="00722779" w:rsidRPr="00AD76A2">
        <w:rPr>
          <w:shd w:val="clear" w:color="auto" w:fill="FFFFFF"/>
        </w:rPr>
        <w:t xml:space="preserve"> </w:t>
      </w:r>
      <w:r w:rsidR="00D01091" w:rsidRPr="00D01091">
        <w:rPr>
          <w:shd w:val="clear" w:color="auto" w:fill="FFFFFF"/>
        </w:rPr>
        <w:t xml:space="preserve">Dynamika przeciętnego zatrudnienia w sektorze przedsiębiorstw </w:t>
      </w:r>
      <w:r w:rsidR="00AF11BF" w:rsidRPr="00461042">
        <w:rPr>
          <w:b w:val="0"/>
          <w:shd w:val="clear" w:color="auto" w:fill="FFFFFF"/>
        </w:rPr>
        <w:t>(przeciętna miesięczna 20</w:t>
      </w:r>
      <w:r w:rsidR="0005697C">
        <w:rPr>
          <w:b w:val="0"/>
          <w:shd w:val="clear" w:color="auto" w:fill="FFFFFF"/>
        </w:rPr>
        <w:t>2</w:t>
      </w:r>
      <w:r w:rsidR="00AF11BF" w:rsidRPr="00461042">
        <w:rPr>
          <w:b w:val="0"/>
          <w:shd w:val="clear" w:color="auto" w:fill="FFFFFF"/>
        </w:rPr>
        <w:t>1 = 100)</w:t>
      </w:r>
    </w:p>
    <w:p w14:paraId="116364E9" w14:textId="3D277E8C" w:rsidR="00A325C3" w:rsidRDefault="006C3B31" w:rsidP="008A58D5">
      <w:pPr>
        <w:pStyle w:val="Akapitzwyky"/>
        <w:spacing w:before="4680" w:line="288" w:lineRule="auto"/>
        <w:jc w:val="left"/>
      </w:pPr>
      <w:r w:rsidRPr="006A36DA">
        <w:t>W końcu</w:t>
      </w:r>
      <w:r>
        <w:t xml:space="preserve"> lutego br. </w:t>
      </w:r>
      <w:r w:rsidRPr="00310029">
        <w:rPr>
          <w:b/>
        </w:rPr>
        <w:t xml:space="preserve">liczba bezrobotnych </w:t>
      </w:r>
      <w:r w:rsidR="007057CC" w:rsidRPr="0090631D">
        <w:rPr>
          <w:b/>
          <w:spacing w:val="-4"/>
        </w:rPr>
        <w:t>zarejestrowanych</w:t>
      </w:r>
      <w:r w:rsidR="007057CC">
        <w:rPr>
          <w:rStyle w:val="Odwoanieprzypisudolnego"/>
          <w:b/>
          <w:spacing w:val="-4"/>
        </w:rPr>
        <w:footnoteReference w:id="3"/>
      </w:r>
      <w:r w:rsidR="007057CC">
        <w:rPr>
          <w:b/>
          <w:spacing w:val="-4"/>
        </w:rPr>
        <w:t xml:space="preserve"> </w:t>
      </w:r>
      <w:r>
        <w:t xml:space="preserve">w urzędach pracy </w:t>
      </w:r>
      <w:r w:rsidR="001C5852" w:rsidRPr="0090631D">
        <w:rPr>
          <w:spacing w:val="-4"/>
        </w:rPr>
        <w:t xml:space="preserve">wyniosła </w:t>
      </w:r>
      <w:r w:rsidR="007E4F5F">
        <w:rPr>
          <w:spacing w:val="-4"/>
        </w:rPr>
        <w:t>6</w:t>
      </w:r>
      <w:r w:rsidR="00E96A8C">
        <w:rPr>
          <w:spacing w:val="-4"/>
        </w:rPr>
        <w:t>9</w:t>
      </w:r>
      <w:r>
        <w:t>,</w:t>
      </w:r>
      <w:r w:rsidR="00E96A8C">
        <w:t>2</w:t>
      </w:r>
      <w:r>
        <w:t xml:space="preserve"> tys. osób i była </w:t>
      </w:r>
      <w:r w:rsidR="00FE1E50">
        <w:t>więk</w:t>
      </w:r>
      <w:r>
        <w:t xml:space="preserve">sza o </w:t>
      </w:r>
      <w:r w:rsidR="00E96A8C">
        <w:t>15</w:t>
      </w:r>
      <w:r>
        <w:t>,</w:t>
      </w:r>
      <w:r w:rsidR="00E96A8C">
        <w:t>3</w:t>
      </w:r>
      <w:r>
        <w:t xml:space="preserve">% (tj. </w:t>
      </w:r>
      <w:r w:rsidR="005F3365">
        <w:t xml:space="preserve">o </w:t>
      </w:r>
      <w:r w:rsidR="00E96A8C">
        <w:t>9</w:t>
      </w:r>
      <w:r w:rsidR="002946B0">
        <w:t>,</w:t>
      </w:r>
      <w:r w:rsidR="00E96A8C">
        <w:t>2</w:t>
      </w:r>
      <w:r w:rsidR="002946B0">
        <w:t xml:space="preserve"> tys.</w:t>
      </w:r>
      <w:r w:rsidR="005F3365">
        <w:t xml:space="preserve"> osób) niż w lutym 202</w:t>
      </w:r>
      <w:r w:rsidR="007057CC">
        <w:t>5</w:t>
      </w:r>
      <w:r>
        <w:t xml:space="preserve"> r.</w:t>
      </w:r>
      <w:r w:rsidR="00FE1E50">
        <w:t xml:space="preserve"> oraz </w:t>
      </w:r>
      <w:r w:rsidR="00DD73D4">
        <w:t>więk</w:t>
      </w:r>
      <w:r w:rsidR="00B62334">
        <w:t xml:space="preserve">sza </w:t>
      </w:r>
      <w:r>
        <w:t xml:space="preserve">o </w:t>
      </w:r>
      <w:r w:rsidR="00E96A8C">
        <w:t>3</w:t>
      </w:r>
      <w:r>
        <w:t>,</w:t>
      </w:r>
      <w:r w:rsidR="00E96A8C">
        <w:t>1</w:t>
      </w:r>
      <w:r>
        <w:t xml:space="preserve">% (tj. o </w:t>
      </w:r>
      <w:r w:rsidR="00E96A8C">
        <w:t>2,1 tys.</w:t>
      </w:r>
      <w:r w:rsidR="001433AB">
        <w:t xml:space="preserve"> osób) </w:t>
      </w:r>
      <w:r>
        <w:t xml:space="preserve">w porównaniu </w:t>
      </w:r>
      <w:r w:rsidR="002D555C">
        <w:t>ze</w:t>
      </w:r>
      <w:r>
        <w:t xml:space="preserve"> styczni</w:t>
      </w:r>
      <w:r w:rsidR="002D555C">
        <w:t>em</w:t>
      </w:r>
      <w:r>
        <w:t xml:space="preserve"> br. </w:t>
      </w:r>
    </w:p>
    <w:p w14:paraId="4977B5D0" w14:textId="06770EE5" w:rsidR="004F0F7D" w:rsidRDefault="006C3B31" w:rsidP="007057CC">
      <w:pPr>
        <w:pStyle w:val="Akapitzwyky"/>
        <w:spacing w:line="288" w:lineRule="auto"/>
        <w:jc w:val="left"/>
      </w:pPr>
      <w:r>
        <w:t xml:space="preserve">Kobiety stanowiły </w:t>
      </w:r>
      <w:r w:rsidR="009F3AD1">
        <w:t>49</w:t>
      </w:r>
      <w:r>
        <w:t>,</w:t>
      </w:r>
      <w:r w:rsidR="009F3AD1">
        <w:t>4</w:t>
      </w:r>
      <w:r>
        <w:t>% ogółu zarejestrowanych bezrobotnych (przed rokiem 5</w:t>
      </w:r>
      <w:r w:rsidR="009F3AD1">
        <w:t>0</w:t>
      </w:r>
      <w:r>
        <w:t>,</w:t>
      </w:r>
      <w:r w:rsidR="009F3AD1">
        <w:t>5</w:t>
      </w:r>
      <w:r>
        <w:t>%).</w:t>
      </w:r>
    </w:p>
    <w:p w14:paraId="1086D4A4" w14:textId="5294E576" w:rsidR="004F0F7D" w:rsidRDefault="004F0F7D" w:rsidP="007A14E2">
      <w:pPr>
        <w:pStyle w:val="tytutabelki"/>
        <w:spacing w:before="360" w:after="120" w:line="240" w:lineRule="auto"/>
      </w:pPr>
      <w:r w:rsidRPr="004F0F7D">
        <w:rPr>
          <w:shd w:val="clear" w:color="auto" w:fill="FFFFFF"/>
        </w:rPr>
        <w:t xml:space="preserve">Tablica 2. </w:t>
      </w:r>
      <w:r w:rsidRPr="004F0F7D">
        <w:t>Liczba bezrobotnych i stopa bezrobocia</w:t>
      </w:r>
      <w:r w:rsidR="006D23B9">
        <w:t xml:space="preserve"> rejestrowanego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2. Liczba bezrobotnych i stopa bezrobocia rejestrowanego"/>
        <w:tblDescription w:val="Liczba bezrobotnych zarejestrowanych i stopa bezrobocia rejestrowanego w końcu miesiąca, liczba bezrobotnych nowo zarejestrowanych i wyrejestrowanych w ciągu miesiąca. Dane do tablicy dostępne są w załączonym pliku Excel."/>
      </w:tblPr>
      <w:tblGrid>
        <w:gridCol w:w="5701"/>
        <w:gridCol w:w="1590"/>
        <w:gridCol w:w="1593"/>
        <w:gridCol w:w="1593"/>
      </w:tblGrid>
      <w:tr w:rsidR="001C5852" w:rsidRPr="007A14E2" w14:paraId="008C0F1F" w14:textId="77777777" w:rsidTr="00AD4A6D">
        <w:trPr>
          <w:trHeight w:val="227"/>
        </w:trPr>
        <w:tc>
          <w:tcPr>
            <w:tcW w:w="2721" w:type="pct"/>
            <w:vMerge w:val="restart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9E56F02" w14:textId="77777777" w:rsidR="001C5852" w:rsidRPr="007A14E2" w:rsidRDefault="001C5852" w:rsidP="007A14E2">
            <w:pPr>
              <w:jc w:val="center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Wyszczególnienie</w:t>
            </w:r>
          </w:p>
        </w:tc>
        <w:tc>
          <w:tcPr>
            <w:tcW w:w="759" w:type="pct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1E064BD" w14:textId="2E198499" w:rsidR="001C5852" w:rsidRPr="007A14E2" w:rsidRDefault="001C5852" w:rsidP="007A14E2">
            <w:pPr>
              <w:jc w:val="center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02 202</w:t>
            </w:r>
            <w:r w:rsidR="007A14E2">
              <w:rPr>
                <w:rFonts w:cs="Arial"/>
                <w:szCs w:val="19"/>
              </w:rPr>
              <w:t>5</w:t>
            </w:r>
          </w:p>
        </w:tc>
        <w:tc>
          <w:tcPr>
            <w:tcW w:w="152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885654E" w14:textId="464EE784" w:rsidR="001C5852" w:rsidRPr="007A14E2" w:rsidRDefault="001C5852" w:rsidP="007A14E2">
            <w:pPr>
              <w:jc w:val="center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202</w:t>
            </w:r>
            <w:r w:rsidR="007A14E2">
              <w:rPr>
                <w:rFonts w:cs="Arial"/>
                <w:szCs w:val="19"/>
              </w:rPr>
              <w:t>6</w:t>
            </w:r>
          </w:p>
        </w:tc>
      </w:tr>
      <w:tr w:rsidR="001C5852" w:rsidRPr="007A14E2" w14:paraId="54909AEE" w14:textId="77777777" w:rsidTr="00AD4A6D">
        <w:trPr>
          <w:trHeight w:val="227"/>
        </w:trPr>
        <w:tc>
          <w:tcPr>
            <w:tcW w:w="2721" w:type="pct"/>
            <w:vMerge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182CCB11" w14:textId="77777777" w:rsidR="001C5852" w:rsidRPr="007A14E2" w:rsidRDefault="001C5852" w:rsidP="007A14E2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759" w:type="pct"/>
            <w:vMerge/>
            <w:tcBorders>
              <w:top w:val="single" w:sz="1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9770480" w14:textId="77777777" w:rsidR="001C5852" w:rsidRPr="007A14E2" w:rsidRDefault="001C5852" w:rsidP="007A14E2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35F45FC1" w14:textId="5DDF5746" w:rsidR="001C5852" w:rsidRPr="007A14E2" w:rsidRDefault="001C5852" w:rsidP="007A14E2">
            <w:pPr>
              <w:jc w:val="center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01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B0A489D" w14:textId="6B1D66B5" w:rsidR="001C5852" w:rsidRPr="007A14E2" w:rsidRDefault="001C5852" w:rsidP="007A14E2">
            <w:pPr>
              <w:jc w:val="center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02</w:t>
            </w:r>
          </w:p>
        </w:tc>
      </w:tr>
      <w:tr w:rsidR="007A14E2" w:rsidRPr="007A14E2" w14:paraId="5C3428D5" w14:textId="77777777" w:rsidTr="00AD4A6D">
        <w:tc>
          <w:tcPr>
            <w:tcW w:w="2721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948BE1" w14:textId="77777777" w:rsidR="007A14E2" w:rsidRPr="007A14E2" w:rsidRDefault="007A14E2" w:rsidP="007A14E2">
            <w:pPr>
              <w:tabs>
                <w:tab w:val="right" w:leader="dot" w:pos="4872"/>
              </w:tabs>
              <w:ind w:left="113" w:hanging="113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 xml:space="preserve">Bezrobotni zarejestrowani (stan w końcu miesiąca) w tys. </w:t>
            </w:r>
          </w:p>
        </w:tc>
        <w:tc>
          <w:tcPr>
            <w:tcW w:w="75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C71466" w14:textId="6D101CE8" w:rsidR="007A14E2" w:rsidRPr="007A14E2" w:rsidRDefault="007A14E2" w:rsidP="007A14E2">
            <w:pPr>
              <w:jc w:val="right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60,0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6668D7" w14:textId="5D0A98EC" w:rsidR="007A14E2" w:rsidRPr="007A14E2" w:rsidRDefault="007A14E2" w:rsidP="007A14E2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67,1</w:t>
            </w:r>
          </w:p>
        </w:tc>
        <w:tc>
          <w:tcPr>
            <w:tcW w:w="76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D0ED81" w14:textId="71D808EF" w:rsidR="007A14E2" w:rsidRPr="007A14E2" w:rsidRDefault="00E96A8C" w:rsidP="007A14E2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69,2</w:t>
            </w:r>
          </w:p>
        </w:tc>
      </w:tr>
      <w:tr w:rsidR="007A14E2" w:rsidRPr="007A14E2" w14:paraId="0A2ED932" w14:textId="77777777" w:rsidTr="00AD4A6D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0F4B58" w14:textId="77777777" w:rsidR="007A14E2" w:rsidRPr="007A14E2" w:rsidRDefault="007A14E2" w:rsidP="007A14E2">
            <w:pPr>
              <w:tabs>
                <w:tab w:val="right" w:leader="dot" w:pos="4872"/>
              </w:tabs>
              <w:ind w:left="113" w:hanging="113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 xml:space="preserve">Bezrobotni nowo zarejestrowani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CA523F" w14:textId="1E31D596" w:rsidR="007A14E2" w:rsidRPr="007A14E2" w:rsidRDefault="007A14E2" w:rsidP="007A14E2">
            <w:pPr>
              <w:jc w:val="right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7,6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C22E94" w14:textId="7A9972F1" w:rsidR="007A14E2" w:rsidRPr="007A14E2" w:rsidRDefault="007A14E2" w:rsidP="007A14E2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8,9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81A89F" w14:textId="63079572" w:rsidR="007A14E2" w:rsidRPr="007A14E2" w:rsidRDefault="00D4348E" w:rsidP="007A14E2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7,8</w:t>
            </w:r>
          </w:p>
        </w:tc>
      </w:tr>
      <w:tr w:rsidR="007A14E2" w:rsidRPr="007A14E2" w14:paraId="03A5DFBF" w14:textId="77777777" w:rsidTr="00AD4A6D">
        <w:tc>
          <w:tcPr>
            <w:tcW w:w="272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4F0956" w14:textId="77777777" w:rsidR="007A14E2" w:rsidRPr="007A14E2" w:rsidRDefault="007A14E2" w:rsidP="007A14E2">
            <w:pPr>
              <w:tabs>
                <w:tab w:val="right" w:leader="dot" w:pos="4872"/>
              </w:tabs>
              <w:ind w:left="113" w:hanging="113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 xml:space="preserve">Bezrobotni wyrejestrowani (w ciągu miesiąca) w tys. 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260E98" w14:textId="78DBA525" w:rsidR="007A14E2" w:rsidRPr="007A14E2" w:rsidRDefault="007A14E2" w:rsidP="007A14E2">
            <w:pPr>
              <w:jc w:val="right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6,7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0ABBB4" w14:textId="6BDB8641" w:rsidR="007A14E2" w:rsidRPr="007A14E2" w:rsidRDefault="007A14E2" w:rsidP="007A14E2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5,5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CFC42D" w14:textId="5DAF99A3" w:rsidR="007A14E2" w:rsidRPr="007A14E2" w:rsidRDefault="00D4348E" w:rsidP="007A14E2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5,7</w:t>
            </w:r>
          </w:p>
        </w:tc>
      </w:tr>
      <w:tr w:rsidR="007A14E2" w:rsidRPr="007A14E2" w14:paraId="48AF7406" w14:textId="77777777" w:rsidTr="00AD4A6D">
        <w:tc>
          <w:tcPr>
            <w:tcW w:w="2721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855D5C" w14:textId="77777777" w:rsidR="007A14E2" w:rsidRPr="007A14E2" w:rsidRDefault="007A14E2" w:rsidP="007A14E2">
            <w:pPr>
              <w:tabs>
                <w:tab w:val="right" w:leader="dot" w:pos="4872"/>
              </w:tabs>
              <w:ind w:left="113" w:hanging="113"/>
              <w:rPr>
                <w:rFonts w:cs="Arial"/>
                <w:spacing w:val="-2"/>
                <w:szCs w:val="19"/>
              </w:rPr>
            </w:pPr>
            <w:r w:rsidRPr="007A14E2">
              <w:rPr>
                <w:rFonts w:cs="Arial"/>
                <w:spacing w:val="-2"/>
                <w:szCs w:val="19"/>
              </w:rPr>
              <w:t>Stopa bezrobocia rejestrowanego (stan w końcu miesiąca) w %</w:t>
            </w:r>
          </w:p>
        </w:tc>
        <w:tc>
          <w:tcPr>
            <w:tcW w:w="75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5B4406" w14:textId="1D5B6B7D" w:rsidR="007A14E2" w:rsidRPr="007A14E2" w:rsidRDefault="007A14E2" w:rsidP="007A14E2">
            <w:pPr>
              <w:jc w:val="right"/>
              <w:rPr>
                <w:rFonts w:cs="Arial"/>
                <w:szCs w:val="19"/>
              </w:rPr>
            </w:pPr>
            <w:r w:rsidRPr="007A14E2">
              <w:rPr>
                <w:rFonts w:cs="Arial"/>
                <w:szCs w:val="19"/>
              </w:rPr>
              <w:t>5,0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4D7D75" w14:textId="5FBA4B72" w:rsidR="007A14E2" w:rsidRPr="007A14E2" w:rsidRDefault="007A14E2" w:rsidP="007A14E2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5,6</w:t>
            </w:r>
          </w:p>
        </w:tc>
        <w:tc>
          <w:tcPr>
            <w:tcW w:w="760" w:type="pct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2FD2E532" w14:textId="21688C02" w:rsidR="007A14E2" w:rsidRPr="007A14E2" w:rsidRDefault="00006228" w:rsidP="007A14E2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5,7</w:t>
            </w:r>
          </w:p>
        </w:tc>
      </w:tr>
    </w:tbl>
    <w:p w14:paraId="3755DD33" w14:textId="354CFE4E" w:rsidR="00722779" w:rsidRDefault="006C3B31" w:rsidP="007057CC">
      <w:pPr>
        <w:pStyle w:val="Akapitzwyky"/>
        <w:spacing w:before="120" w:after="120" w:line="288" w:lineRule="auto"/>
        <w:jc w:val="left"/>
      </w:pPr>
      <w:r w:rsidRPr="00006228">
        <w:rPr>
          <w:b/>
        </w:rPr>
        <w:t>Stopa bezrobocia rejestrowanego</w:t>
      </w:r>
      <w:r w:rsidRPr="00006228">
        <w:t xml:space="preserve"> w lutym br. wyniosła</w:t>
      </w:r>
      <w:r w:rsidR="00AD57A5" w:rsidRPr="00006228">
        <w:t xml:space="preserve"> </w:t>
      </w:r>
      <w:r w:rsidR="00690E1F" w:rsidRPr="00006228">
        <w:t>5</w:t>
      </w:r>
      <w:r w:rsidRPr="00006228">
        <w:t>,</w:t>
      </w:r>
      <w:r w:rsidR="00006228" w:rsidRPr="00006228">
        <w:t>7</w:t>
      </w:r>
      <w:r w:rsidRPr="00006228">
        <w:t>%</w:t>
      </w:r>
      <w:r w:rsidR="00006228" w:rsidRPr="00006228">
        <w:t xml:space="preserve"> i było to o 0,7 </w:t>
      </w:r>
      <w:proofErr w:type="spellStart"/>
      <w:r w:rsidR="00006228" w:rsidRPr="00006228">
        <w:t>p.proc</w:t>
      </w:r>
      <w:proofErr w:type="spellEnd"/>
      <w:r w:rsidR="00006228" w:rsidRPr="00006228">
        <w:t xml:space="preserve">. więcej </w:t>
      </w:r>
      <w:r w:rsidR="000A3FFF" w:rsidRPr="00006228">
        <w:t xml:space="preserve">w porównaniu </w:t>
      </w:r>
      <w:r w:rsidR="002D555C" w:rsidRPr="00006228">
        <w:t>z</w:t>
      </w:r>
      <w:r w:rsidR="000A3FFF" w:rsidRPr="00006228">
        <w:t xml:space="preserve"> </w:t>
      </w:r>
      <w:r w:rsidR="00690E1F" w:rsidRPr="00006228">
        <w:t>lut</w:t>
      </w:r>
      <w:r w:rsidR="002D555C" w:rsidRPr="00006228">
        <w:t>ym</w:t>
      </w:r>
      <w:r w:rsidR="00690E1F" w:rsidRPr="00006228">
        <w:t xml:space="preserve"> ub. roku</w:t>
      </w:r>
      <w:r w:rsidR="00690E1F">
        <w:rPr>
          <w:spacing w:val="2"/>
        </w:rPr>
        <w:t xml:space="preserve"> </w:t>
      </w:r>
      <w:r w:rsidR="00006228">
        <w:rPr>
          <w:spacing w:val="2"/>
        </w:rPr>
        <w:t>i </w:t>
      </w:r>
      <w:r w:rsidR="001C5852" w:rsidRPr="005C7600">
        <w:t>o 0,</w:t>
      </w:r>
      <w:r w:rsidR="00033D15" w:rsidRPr="005C7600">
        <w:t>1</w:t>
      </w:r>
      <w:r w:rsidR="000A3FFF">
        <w:t xml:space="preserve"> </w:t>
      </w:r>
      <w:proofErr w:type="spellStart"/>
      <w:r w:rsidR="000A3FFF">
        <w:t>p.proc</w:t>
      </w:r>
      <w:proofErr w:type="spellEnd"/>
      <w:r w:rsidR="000A3FFF">
        <w:t>.</w:t>
      </w:r>
      <w:r w:rsidR="00006228">
        <w:t xml:space="preserve"> </w:t>
      </w:r>
      <w:r w:rsidR="00006228">
        <w:rPr>
          <w:spacing w:val="2"/>
        </w:rPr>
        <w:t>więc</w:t>
      </w:r>
      <w:r w:rsidR="00006228" w:rsidRPr="005C7600">
        <w:rPr>
          <w:spacing w:val="2"/>
        </w:rPr>
        <w:t>ej</w:t>
      </w:r>
      <w:r w:rsidR="00006228">
        <w:rPr>
          <w:spacing w:val="2"/>
        </w:rPr>
        <w:t xml:space="preserve"> niż w styczniu br.</w:t>
      </w:r>
      <w:r w:rsidR="000A3FFF">
        <w:t xml:space="preserve"> </w:t>
      </w:r>
      <w:r w:rsidR="00C137BA" w:rsidRPr="005C7600">
        <w:t xml:space="preserve">W rankingu województw, dolnośląskie charakteryzowało się </w:t>
      </w:r>
      <w:r w:rsidR="00690E1F">
        <w:t>średnią</w:t>
      </w:r>
      <w:r w:rsidR="00C137BA" w:rsidRPr="005C7600">
        <w:t xml:space="preserve"> wartością</w:t>
      </w:r>
      <w:r w:rsidR="00C137BA" w:rsidRPr="000A3A97">
        <w:rPr>
          <w:spacing w:val="-4"/>
        </w:rPr>
        <w:t xml:space="preserve"> </w:t>
      </w:r>
      <w:r w:rsidR="00C137BA" w:rsidRPr="005C7600">
        <w:t xml:space="preserve">stopy bezrobocia i pod </w:t>
      </w:r>
      <w:r w:rsidR="000F08D6">
        <w:t>tym względem znajdowało się</w:t>
      </w:r>
      <w:r w:rsidR="00690E1F">
        <w:t>, wraz z województwem pomorskim,</w:t>
      </w:r>
      <w:r w:rsidR="000F08D6">
        <w:t xml:space="preserve"> na </w:t>
      </w:r>
      <w:r w:rsidR="00006228">
        <w:t>5</w:t>
      </w:r>
      <w:r w:rsidR="00C137BA" w:rsidRPr="005C7600">
        <w:t>. miejscu w kraju (naj</w:t>
      </w:r>
      <w:r w:rsidR="000F08D6">
        <w:t xml:space="preserve">wyższą pozycję zajmowało województwo </w:t>
      </w:r>
      <w:r w:rsidR="00C137BA" w:rsidRPr="005C7600">
        <w:t>wielkopolskie ze</w:t>
      </w:r>
      <w:r w:rsidR="00C137BA" w:rsidRPr="000A3A97">
        <w:rPr>
          <w:spacing w:val="-6"/>
        </w:rPr>
        <w:t xml:space="preserve"> stopą bezrobocia równą </w:t>
      </w:r>
      <w:r w:rsidR="000A3A97" w:rsidRPr="000A3A97">
        <w:rPr>
          <w:spacing w:val="-6"/>
        </w:rPr>
        <w:t>3</w:t>
      </w:r>
      <w:r w:rsidR="00C137BA" w:rsidRPr="000A3A97">
        <w:rPr>
          <w:spacing w:val="-6"/>
        </w:rPr>
        <w:t>,</w:t>
      </w:r>
      <w:r w:rsidR="00006228">
        <w:rPr>
          <w:spacing w:val="-6"/>
        </w:rPr>
        <w:t>9</w:t>
      </w:r>
      <w:r w:rsidR="00C137BA" w:rsidRPr="000A3A97">
        <w:rPr>
          <w:spacing w:val="-6"/>
        </w:rPr>
        <w:t>%).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06"/>
        <w:gridCol w:w="5471"/>
      </w:tblGrid>
      <w:tr w:rsidR="004F0F7D" w:rsidRPr="004F0F7D" w14:paraId="7C81E6C7" w14:textId="77777777" w:rsidTr="00EE14AF">
        <w:trPr>
          <w:trHeight w:val="4989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FA05446" w14:textId="29B5FA12" w:rsidR="004F0F7D" w:rsidRDefault="004F0F7D" w:rsidP="009F3AD1">
            <w:pPr>
              <w:pStyle w:val="Tytuwykresu"/>
              <w:spacing w:before="0"/>
              <w:ind w:left="680" w:hanging="680"/>
            </w:pPr>
            <w:r w:rsidRPr="00640A9C">
              <w:rPr>
                <w:spacing w:val="-6"/>
              </w:rPr>
              <w:lastRenderedPageBreak/>
              <w:t xml:space="preserve">Mapa 1. Stopa bezrobocia </w:t>
            </w:r>
            <w:r w:rsidR="00640A9C" w:rsidRPr="00640A9C">
              <w:rPr>
                <w:spacing w:val="-6"/>
              </w:rPr>
              <w:t xml:space="preserve">rejestrowanego </w:t>
            </w:r>
            <w:r w:rsidRPr="00640A9C">
              <w:rPr>
                <w:spacing w:val="-6"/>
              </w:rPr>
              <w:t xml:space="preserve">według powiatów </w:t>
            </w:r>
            <w:r w:rsidR="00AC2C77">
              <w:t xml:space="preserve">w lutym </w:t>
            </w:r>
            <w:r w:rsidRPr="00657D9F">
              <w:t>20</w:t>
            </w:r>
            <w:r w:rsidR="00303807">
              <w:t>2</w:t>
            </w:r>
            <w:r w:rsidR="007057CC">
              <w:t>6</w:t>
            </w:r>
            <w:r w:rsidRPr="00657D9F">
              <w:t xml:space="preserve"> r.</w:t>
            </w:r>
            <w:r w:rsidR="008F2343">
              <w:t xml:space="preserve"> </w:t>
            </w:r>
            <w:r w:rsidR="008F2343" w:rsidRPr="008F2343">
              <w:rPr>
                <w:b w:val="0"/>
              </w:rPr>
              <w:t>(stan w końcu miesiąca)</w:t>
            </w:r>
          </w:p>
          <w:p w14:paraId="7413C903" w14:textId="45475430" w:rsidR="00AB429F" w:rsidRPr="004F0F7D" w:rsidRDefault="0042753C" w:rsidP="00381E32">
            <w:pPr>
              <w:pStyle w:val="Tytuwykresu"/>
              <w:ind w:left="680" w:hanging="680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001280" behindDoc="1" locked="0" layoutInCell="1" allowOverlap="1" wp14:anchorId="3B50B8AB" wp14:editId="73B56771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57150</wp:posOffset>
                  </wp:positionV>
                  <wp:extent cx="2916555" cy="2679065"/>
                  <wp:effectExtent l="0" t="0" r="0" b="6985"/>
                  <wp:wrapNone/>
                  <wp:docPr id="5" name="Obraz 5" descr="Na mapie zaprezentowano wysokość stopy bezrobocia w poszczególnych powiatach województwa dolnośląskiego (5 przedziałów natężenia koloru).&#10;Dane do mapy dostępne są w załączonym pliku Excel.&#10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az 5" descr="Na mapie zaprezentowano wysokość stopy bezrobocia w poszczególnych powiatach województwa dolnośląskiego (5 przedziałów natężenia koloru).&#10;Dane do mapy dostępne są w załączonym pliku Excel.&#10;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6555" cy="267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F4874" w14:textId="6BCDB5C7" w:rsidR="006C3B31" w:rsidRPr="007956E8" w:rsidRDefault="006C3B31" w:rsidP="009F3AD1">
            <w:pPr>
              <w:tabs>
                <w:tab w:val="left" w:pos="1565"/>
              </w:tabs>
              <w:spacing w:before="0" w:after="60" w:line="288" w:lineRule="auto"/>
              <w:ind w:left="-57" w:firstLine="45"/>
            </w:pPr>
            <w:r w:rsidRPr="007956E8">
              <w:rPr>
                <w:rFonts w:eastAsia="Calibri" w:cs="Arial"/>
                <w:szCs w:val="19"/>
              </w:rPr>
              <w:t xml:space="preserve">Do </w:t>
            </w:r>
            <w:r w:rsidRPr="007956E8">
              <w:t xml:space="preserve">powiatów o najwyższej stopie bezrobocia należały: </w:t>
            </w:r>
          </w:p>
          <w:p w14:paraId="6EBB70A4" w14:textId="1206E331" w:rsidR="006C3B31" w:rsidRPr="002902A9" w:rsidRDefault="006C3B31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 w:rsidRPr="002902A9">
              <w:t>górowski (1</w:t>
            </w:r>
            <w:r w:rsidR="00D4348E">
              <w:t>7</w:t>
            </w:r>
            <w:r w:rsidRPr="002902A9">
              <w:t>,</w:t>
            </w:r>
            <w:r w:rsidR="00D4348E">
              <w:t>1</w:t>
            </w:r>
            <w:r w:rsidRPr="002902A9">
              <w:t>% wobec 1</w:t>
            </w:r>
            <w:r w:rsidR="0037073B">
              <w:t>5</w:t>
            </w:r>
            <w:r w:rsidRPr="002902A9">
              <w:t>,</w:t>
            </w:r>
            <w:r w:rsidR="0037073B">
              <w:t>1</w:t>
            </w:r>
            <w:r w:rsidRPr="002902A9">
              <w:t>% w lutym 20</w:t>
            </w:r>
            <w:r w:rsidR="00C137BA">
              <w:t>2</w:t>
            </w:r>
            <w:r w:rsidR="007057CC">
              <w:t>5</w:t>
            </w:r>
            <w:r w:rsidRPr="002902A9">
              <w:t xml:space="preserve"> r.),</w:t>
            </w:r>
          </w:p>
          <w:p w14:paraId="1F2AF7D7" w14:textId="06AA1C54" w:rsidR="00991556" w:rsidRDefault="00991556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 w:rsidRPr="002902A9">
              <w:t>złotoryjski (</w:t>
            </w:r>
            <w:r>
              <w:t>1</w:t>
            </w:r>
            <w:r w:rsidR="00D4348E">
              <w:t>5</w:t>
            </w:r>
            <w:r>
              <w:t>,</w:t>
            </w:r>
            <w:r w:rsidR="00D4348E">
              <w:t>2</w:t>
            </w:r>
            <w:r>
              <w:t xml:space="preserve">% wobec </w:t>
            </w:r>
            <w:r w:rsidRPr="002902A9">
              <w:t>1</w:t>
            </w:r>
            <w:r>
              <w:t>4</w:t>
            </w:r>
            <w:r w:rsidRPr="002902A9">
              <w:t>,</w:t>
            </w:r>
            <w:r w:rsidR="0037073B">
              <w:t>5</w:t>
            </w:r>
            <w:r w:rsidRPr="002902A9">
              <w:t>%),</w:t>
            </w:r>
          </w:p>
          <w:p w14:paraId="4E72B830" w14:textId="7DAF62F6" w:rsidR="00991556" w:rsidRDefault="00991556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>
              <w:t>kłodzki</w:t>
            </w:r>
            <w:r w:rsidRPr="002902A9">
              <w:t xml:space="preserve"> </w:t>
            </w:r>
            <w:r>
              <w:t>(1</w:t>
            </w:r>
            <w:r w:rsidR="00D4348E">
              <w:t>4</w:t>
            </w:r>
            <w:r w:rsidRPr="002902A9">
              <w:t>,</w:t>
            </w:r>
            <w:r w:rsidR="00082AA1">
              <w:t>1</w:t>
            </w:r>
            <w:r w:rsidRPr="002902A9">
              <w:t>%</w:t>
            </w:r>
            <w:r>
              <w:t xml:space="preserve"> wobec 1</w:t>
            </w:r>
            <w:r w:rsidR="0037073B">
              <w:t>3</w:t>
            </w:r>
            <w:r>
              <w:t>,</w:t>
            </w:r>
            <w:r w:rsidR="0037073B">
              <w:t>4</w:t>
            </w:r>
            <w:r>
              <w:t>%</w:t>
            </w:r>
            <w:r w:rsidRPr="002902A9">
              <w:t>)</w:t>
            </w:r>
            <w:r>
              <w:t>,</w:t>
            </w:r>
          </w:p>
          <w:p w14:paraId="1A095EB8" w14:textId="28C328E4" w:rsidR="00D4348E" w:rsidRDefault="00D4348E" w:rsidP="00D4348E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>
              <w:t>strzeliński (12,6% wobec 11,</w:t>
            </w:r>
            <w:r w:rsidR="0037073B">
              <w:t>5</w:t>
            </w:r>
            <w:r>
              <w:t>%),</w:t>
            </w:r>
          </w:p>
          <w:p w14:paraId="10514FA0" w14:textId="7EED9BD1" w:rsidR="00D4348E" w:rsidRDefault="00D4348E" w:rsidP="002A31C8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>
              <w:t>ząbkowicki (12,2% wobec 11,3%),</w:t>
            </w:r>
          </w:p>
          <w:p w14:paraId="2210F569" w14:textId="75FEEE75" w:rsidR="00991556" w:rsidRDefault="00991556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14"/>
            </w:pPr>
            <w:r w:rsidRPr="002902A9">
              <w:t>wałbrzyski</w:t>
            </w:r>
            <w:r>
              <w:t xml:space="preserve"> </w:t>
            </w:r>
            <w:r w:rsidRPr="002902A9">
              <w:t>(1</w:t>
            </w:r>
            <w:r>
              <w:t>2,</w:t>
            </w:r>
            <w:r w:rsidR="00D4348E">
              <w:t>1</w:t>
            </w:r>
            <w:r w:rsidRPr="002902A9">
              <w:t>%</w:t>
            </w:r>
            <w:r>
              <w:t xml:space="preserve"> wobec 1</w:t>
            </w:r>
            <w:r w:rsidR="0037073B">
              <w:t>2</w:t>
            </w:r>
            <w:r>
              <w:t>,</w:t>
            </w:r>
            <w:r w:rsidR="0037073B">
              <w:t>4</w:t>
            </w:r>
            <w:r>
              <w:t>%</w:t>
            </w:r>
            <w:r w:rsidRPr="002902A9">
              <w:t>)</w:t>
            </w:r>
            <w:r w:rsidR="00D4348E">
              <w:t>.</w:t>
            </w:r>
          </w:p>
          <w:p w14:paraId="77B9F521" w14:textId="77777777" w:rsidR="00991556" w:rsidRPr="0090631D" w:rsidRDefault="00991556" w:rsidP="007057CC">
            <w:pPr>
              <w:spacing w:before="60" w:after="60" w:line="288" w:lineRule="auto"/>
              <w:ind w:firstLine="45"/>
            </w:pPr>
            <w:r w:rsidRPr="0090631D">
              <w:t>W grupie powiatów o niskiej stopie bezrobocia znalazły się powiaty:</w:t>
            </w:r>
          </w:p>
          <w:p w14:paraId="33FDE3D5" w14:textId="69C43DB5" w:rsidR="00991556" w:rsidRDefault="00991556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</w:pPr>
            <w:r>
              <w:t>wrocławski (</w:t>
            </w:r>
            <w:r w:rsidR="00D4348E">
              <w:t>2</w:t>
            </w:r>
            <w:r>
              <w:t>,</w:t>
            </w:r>
            <w:r w:rsidR="00D4348E">
              <w:t>2</w:t>
            </w:r>
            <w:r w:rsidRPr="002902A9">
              <w:t>%</w:t>
            </w:r>
            <w:r>
              <w:t xml:space="preserve"> wobec 1,</w:t>
            </w:r>
            <w:r w:rsidR="0037073B">
              <w:t>6</w:t>
            </w:r>
            <w:r>
              <w:t>%</w:t>
            </w:r>
            <w:r w:rsidRPr="002902A9">
              <w:t>),</w:t>
            </w:r>
          </w:p>
          <w:p w14:paraId="2E1A2B23" w14:textId="589BFD4B" w:rsidR="00991556" w:rsidRDefault="00991556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</w:pPr>
            <w:r>
              <w:t>bolesławiecki (</w:t>
            </w:r>
            <w:r w:rsidR="00D4348E">
              <w:t>4</w:t>
            </w:r>
            <w:r>
              <w:t>,5% wobec 3,</w:t>
            </w:r>
            <w:r w:rsidR="0037073B">
              <w:t>6</w:t>
            </w:r>
            <w:r>
              <w:t>%),</w:t>
            </w:r>
          </w:p>
          <w:p w14:paraId="3CF59F81" w14:textId="05C4FA6F" w:rsidR="00991556" w:rsidRDefault="00082AA1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</w:pPr>
            <w:r>
              <w:t xml:space="preserve">polkowicki </w:t>
            </w:r>
            <w:r w:rsidR="00991556">
              <w:t>(4,</w:t>
            </w:r>
            <w:r w:rsidR="00D4348E">
              <w:t>8</w:t>
            </w:r>
            <w:r w:rsidR="00991556">
              <w:t>% wobec 4,</w:t>
            </w:r>
            <w:r w:rsidR="0037073B">
              <w:t>5</w:t>
            </w:r>
            <w:r w:rsidR="00991556">
              <w:t>%)</w:t>
            </w:r>
          </w:p>
          <w:p w14:paraId="0DECBA77" w14:textId="77777777" w:rsidR="00991556" w:rsidRPr="002902A9" w:rsidRDefault="00991556" w:rsidP="007057CC">
            <w:pPr>
              <w:spacing w:before="60" w:after="60" w:line="288" w:lineRule="auto"/>
              <w:ind w:left="482" w:hanging="306"/>
            </w:pPr>
            <w:r w:rsidRPr="002902A9">
              <w:t>oraz miast</w:t>
            </w:r>
            <w:r>
              <w:t>a</w:t>
            </w:r>
            <w:r w:rsidRPr="002902A9">
              <w:t xml:space="preserve"> na prawach powiatu:</w:t>
            </w:r>
          </w:p>
          <w:p w14:paraId="4DBA3049" w14:textId="4B6C20F8" w:rsidR="00991556" w:rsidRPr="00F3477D" w:rsidRDefault="00991556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  <w:rPr>
                <w:rFonts w:ascii="Calibri" w:eastAsia="Calibri" w:hAnsi="Calibri" w:cs="Arial"/>
                <w:sz w:val="18"/>
                <w:szCs w:val="18"/>
              </w:rPr>
            </w:pPr>
            <w:r>
              <w:t>Wrocław (</w:t>
            </w:r>
            <w:r w:rsidR="00D4348E">
              <w:t>2</w:t>
            </w:r>
            <w:r>
              <w:t>,</w:t>
            </w:r>
            <w:r w:rsidR="00D4348E">
              <w:t>4</w:t>
            </w:r>
            <w:r>
              <w:t>% wobec 1,</w:t>
            </w:r>
            <w:r w:rsidR="0037073B">
              <w:t>8</w:t>
            </w:r>
            <w:r>
              <w:t>%),</w:t>
            </w:r>
          </w:p>
          <w:p w14:paraId="201FBC27" w14:textId="55ABC9FA" w:rsidR="004F0F7D" w:rsidRPr="004F0F7D" w:rsidRDefault="00991556" w:rsidP="007057CC">
            <w:pPr>
              <w:numPr>
                <w:ilvl w:val="0"/>
                <w:numId w:val="7"/>
              </w:numPr>
              <w:spacing w:before="60" w:after="60" w:line="288" w:lineRule="auto"/>
              <w:ind w:left="482" w:hanging="228"/>
              <w:rPr>
                <w:rFonts w:ascii="Calibri" w:eastAsia="Calibri" w:hAnsi="Calibri" w:cs="Arial"/>
                <w:sz w:val="18"/>
                <w:szCs w:val="18"/>
              </w:rPr>
            </w:pPr>
            <w:r>
              <w:t>Jelenia Góra (4,</w:t>
            </w:r>
            <w:r w:rsidR="00D4348E">
              <w:t>9</w:t>
            </w:r>
            <w:r>
              <w:t>% wobec 4,</w:t>
            </w:r>
            <w:r w:rsidR="0037073B">
              <w:t>8</w:t>
            </w:r>
            <w:r>
              <w:t>%).</w:t>
            </w:r>
          </w:p>
        </w:tc>
      </w:tr>
    </w:tbl>
    <w:p w14:paraId="18A4EF07" w14:textId="25CCB6D5" w:rsidR="006C3B31" w:rsidRPr="00B82805" w:rsidRDefault="006C3B31" w:rsidP="007057CC">
      <w:pPr>
        <w:pStyle w:val="Akapitzwyky"/>
        <w:spacing w:before="120" w:after="120" w:line="288" w:lineRule="auto"/>
        <w:jc w:val="left"/>
      </w:pPr>
      <w:r w:rsidRPr="00B82805">
        <w:t>Dystans pomiędzy powiatem górowskim − plasującym się na ostatnim miejscu − a powiatem wrocławskim mającym najniższy poziom bezrobocia, wynosił 1</w:t>
      </w:r>
      <w:r w:rsidR="00D4348E">
        <w:t>4</w:t>
      </w:r>
      <w:r w:rsidRPr="00B82805">
        <w:t>,</w:t>
      </w:r>
      <w:r w:rsidR="00D4348E">
        <w:t>9</w:t>
      </w:r>
      <w:r w:rsidRPr="00B82805">
        <w:t xml:space="preserve"> </w:t>
      </w:r>
      <w:proofErr w:type="spellStart"/>
      <w:r w:rsidRPr="00B82805">
        <w:t>p.proc</w:t>
      </w:r>
      <w:proofErr w:type="spellEnd"/>
      <w:r w:rsidRPr="00B82805">
        <w:t>.</w:t>
      </w:r>
    </w:p>
    <w:p w14:paraId="5C847572" w14:textId="21C9A13C" w:rsidR="00B82805" w:rsidRPr="00B82805" w:rsidRDefault="00991556" w:rsidP="007057CC">
      <w:pPr>
        <w:pStyle w:val="Tytuwykresu"/>
        <w:spacing w:line="288" w:lineRule="auto"/>
        <w:ind w:left="0" w:firstLine="0"/>
        <w:rPr>
          <w:b w:val="0"/>
          <w:lang w:eastAsia="pl-PL"/>
        </w:rPr>
      </w:pPr>
      <w:r w:rsidRPr="00082AA1">
        <w:rPr>
          <w:b w:val="0"/>
          <w:spacing w:val="-1"/>
          <w:lang w:eastAsia="pl-PL"/>
        </w:rPr>
        <w:t xml:space="preserve">W ujęciu rocznym stopa bezrobocia wzrosła </w:t>
      </w:r>
      <w:r w:rsidR="007057CC" w:rsidRPr="00CC7EEB">
        <w:rPr>
          <w:b w:val="0"/>
          <w:bCs/>
          <w:spacing w:val="2"/>
        </w:rPr>
        <w:t>w</w:t>
      </w:r>
      <w:r w:rsidR="007057CC">
        <w:rPr>
          <w:b w:val="0"/>
          <w:bCs/>
          <w:spacing w:val="2"/>
        </w:rPr>
        <w:t xml:space="preserve"> 29</w:t>
      </w:r>
      <w:r w:rsidR="007057CC" w:rsidRPr="00CC7EEB">
        <w:rPr>
          <w:b w:val="0"/>
          <w:bCs/>
          <w:spacing w:val="2"/>
        </w:rPr>
        <w:t xml:space="preserve"> powiatach, w tym w największym stopniu w powiatach: górowskim </w:t>
      </w:r>
      <w:r w:rsidR="007057CC" w:rsidRPr="00CF0198">
        <w:rPr>
          <w:b w:val="0"/>
          <w:bCs/>
        </w:rPr>
        <w:t>(o </w:t>
      </w:r>
      <w:r w:rsidR="0067012B">
        <w:rPr>
          <w:b w:val="0"/>
          <w:bCs/>
        </w:rPr>
        <w:t>2</w:t>
      </w:r>
      <w:r w:rsidR="007057CC" w:rsidRPr="00CF0198">
        <w:rPr>
          <w:b w:val="0"/>
          <w:bCs/>
        </w:rPr>
        <w:t>,</w:t>
      </w:r>
      <w:r w:rsidR="0067012B">
        <w:rPr>
          <w:b w:val="0"/>
          <w:bCs/>
        </w:rPr>
        <w:t>0</w:t>
      </w:r>
      <w:r w:rsidR="007057CC" w:rsidRPr="00CF0198">
        <w:rPr>
          <w:b w:val="0"/>
          <w:bCs/>
        </w:rPr>
        <w:t xml:space="preserve"> </w:t>
      </w:r>
      <w:proofErr w:type="spellStart"/>
      <w:r w:rsidR="007057CC" w:rsidRPr="00CF0198">
        <w:rPr>
          <w:b w:val="0"/>
          <w:bCs/>
        </w:rPr>
        <w:t>p.proc</w:t>
      </w:r>
      <w:proofErr w:type="spellEnd"/>
      <w:r w:rsidR="007057CC" w:rsidRPr="00CF0198">
        <w:rPr>
          <w:b w:val="0"/>
          <w:bCs/>
        </w:rPr>
        <w:t>.), </w:t>
      </w:r>
      <w:r w:rsidR="0067012B" w:rsidRPr="00CF0198">
        <w:rPr>
          <w:b w:val="0"/>
          <w:bCs/>
        </w:rPr>
        <w:t xml:space="preserve">dzierżoniowskim (o 1,4 </w:t>
      </w:r>
      <w:proofErr w:type="spellStart"/>
      <w:r w:rsidR="0067012B" w:rsidRPr="00CF0198">
        <w:rPr>
          <w:b w:val="0"/>
          <w:bCs/>
        </w:rPr>
        <w:t>p.proc</w:t>
      </w:r>
      <w:proofErr w:type="spellEnd"/>
      <w:r w:rsidR="0067012B" w:rsidRPr="00CF0198">
        <w:rPr>
          <w:b w:val="0"/>
          <w:bCs/>
        </w:rPr>
        <w:t>.)</w:t>
      </w:r>
      <w:r w:rsidR="0067012B">
        <w:rPr>
          <w:b w:val="0"/>
          <w:bCs/>
        </w:rPr>
        <w:t xml:space="preserve"> oraz</w:t>
      </w:r>
      <w:r w:rsidR="0067012B" w:rsidRPr="00CF0198">
        <w:rPr>
          <w:b w:val="0"/>
          <w:bCs/>
        </w:rPr>
        <w:t xml:space="preserve"> </w:t>
      </w:r>
      <w:r w:rsidR="0067012B">
        <w:rPr>
          <w:b w:val="0"/>
          <w:bCs/>
        </w:rPr>
        <w:t>jawors</w:t>
      </w:r>
      <w:r w:rsidR="007057CC" w:rsidRPr="00CF0198">
        <w:rPr>
          <w:b w:val="0"/>
          <w:bCs/>
        </w:rPr>
        <w:t>kim (o 1,</w:t>
      </w:r>
      <w:r w:rsidR="0067012B">
        <w:rPr>
          <w:b w:val="0"/>
          <w:bCs/>
        </w:rPr>
        <w:t>3</w:t>
      </w:r>
      <w:r w:rsidR="007057CC" w:rsidRPr="00CF0198">
        <w:rPr>
          <w:b w:val="0"/>
          <w:bCs/>
        </w:rPr>
        <w:t xml:space="preserve"> </w:t>
      </w:r>
      <w:proofErr w:type="spellStart"/>
      <w:r w:rsidR="007057CC" w:rsidRPr="00CF0198">
        <w:rPr>
          <w:b w:val="0"/>
          <w:bCs/>
        </w:rPr>
        <w:t>p.proc</w:t>
      </w:r>
      <w:proofErr w:type="spellEnd"/>
      <w:r w:rsidR="007057CC" w:rsidRPr="00CF0198">
        <w:rPr>
          <w:b w:val="0"/>
          <w:bCs/>
        </w:rPr>
        <w:t>.),</w:t>
      </w:r>
      <w:r w:rsidR="007057CC" w:rsidRPr="00CC7EEB">
        <w:rPr>
          <w:b w:val="0"/>
          <w:bCs/>
          <w:spacing w:val="2"/>
        </w:rPr>
        <w:t xml:space="preserve"> natomiast zmniejszyła się jedynie w powiecie wałbrzyskim (o 0,</w:t>
      </w:r>
      <w:r w:rsidR="0037073B">
        <w:rPr>
          <w:b w:val="0"/>
          <w:bCs/>
          <w:spacing w:val="2"/>
        </w:rPr>
        <w:t>3</w:t>
      </w:r>
      <w:r w:rsidR="007057CC" w:rsidRPr="00CC7EEB">
        <w:rPr>
          <w:b w:val="0"/>
          <w:bCs/>
          <w:spacing w:val="2"/>
        </w:rPr>
        <w:t xml:space="preserve"> </w:t>
      </w:r>
      <w:proofErr w:type="spellStart"/>
      <w:r w:rsidR="007057CC" w:rsidRPr="00CC7EEB">
        <w:rPr>
          <w:b w:val="0"/>
          <w:bCs/>
          <w:spacing w:val="2"/>
        </w:rPr>
        <w:t>p.proc</w:t>
      </w:r>
      <w:proofErr w:type="spellEnd"/>
      <w:r w:rsidR="007057CC" w:rsidRPr="00B067D3">
        <w:rPr>
          <w:b w:val="0"/>
          <w:bCs/>
        </w:rPr>
        <w:t>.</w:t>
      </w:r>
      <w:r w:rsidR="007057CC">
        <w:rPr>
          <w:b w:val="0"/>
          <w:bCs/>
        </w:rPr>
        <w:t>).</w:t>
      </w:r>
      <w:r w:rsidR="00D744B4" w:rsidRPr="00FD1876">
        <w:rPr>
          <w:b w:val="0"/>
        </w:rPr>
        <w:t xml:space="preserve"> </w:t>
      </w:r>
    </w:p>
    <w:p w14:paraId="4865A2C8" w14:textId="62B20B79" w:rsidR="00227530" w:rsidRPr="0079338D" w:rsidRDefault="0042753C" w:rsidP="007057CC">
      <w:pPr>
        <w:pStyle w:val="Tytuwykresu"/>
        <w:spacing w:before="360" w:line="240" w:lineRule="auto"/>
      </w:pPr>
      <w:r>
        <w:rPr>
          <w:noProof/>
          <w:spacing w:val="3"/>
          <w:lang w:eastAsia="pl-PL"/>
        </w:rPr>
        <w:drawing>
          <wp:anchor distT="0" distB="0" distL="114300" distR="114300" simplePos="0" relativeHeight="252038144" behindDoc="0" locked="0" layoutInCell="1" allowOverlap="1" wp14:anchorId="44ACE2C0" wp14:editId="070FCF15">
            <wp:simplePos x="0" y="0"/>
            <wp:positionH relativeFrom="margin">
              <wp:posOffset>-33655</wp:posOffset>
            </wp:positionH>
            <wp:positionV relativeFrom="paragraph">
              <wp:posOffset>309245</wp:posOffset>
            </wp:positionV>
            <wp:extent cx="6645600" cy="2804400"/>
            <wp:effectExtent l="0" t="0" r="3175" b="0"/>
            <wp:wrapNone/>
            <wp:docPr id="12" name="Obraz 12" descr="Wykres liniowy prezentuje wysokość stopy bezrobocia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2" descr="Wykres liniowy prezentuje wysokość stopy bezrobocia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8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530" w:rsidRPr="00AD76A2">
        <w:t xml:space="preserve">Wykres </w:t>
      </w:r>
      <w:r w:rsidR="00227530">
        <w:t>2</w:t>
      </w:r>
      <w:r w:rsidR="00227530" w:rsidRPr="00AD76A2">
        <w:t>.</w:t>
      </w:r>
      <w:r w:rsidR="00227530" w:rsidRPr="00AD76A2">
        <w:rPr>
          <w:shd w:val="clear" w:color="auto" w:fill="FFFFFF"/>
        </w:rPr>
        <w:t xml:space="preserve"> </w:t>
      </w:r>
      <w:r w:rsidR="00227530">
        <w:rPr>
          <w:shd w:val="clear" w:color="auto" w:fill="FFFFFF"/>
        </w:rPr>
        <w:t xml:space="preserve">Stopa bezrobocia rejestrowanego </w:t>
      </w:r>
      <w:r w:rsidR="00227530" w:rsidRPr="00E45D42">
        <w:rPr>
          <w:b w:val="0"/>
          <w:shd w:val="clear" w:color="auto" w:fill="FFFFFF"/>
        </w:rPr>
        <w:t xml:space="preserve">(stan w końcu </w:t>
      </w:r>
      <w:r w:rsidR="006C4431" w:rsidRPr="00E45D42">
        <w:rPr>
          <w:b w:val="0"/>
          <w:shd w:val="clear" w:color="auto" w:fill="FFFFFF"/>
        </w:rPr>
        <w:t>miesiąca</w:t>
      </w:r>
      <w:r w:rsidR="00227530" w:rsidRPr="00E45D42">
        <w:rPr>
          <w:b w:val="0"/>
          <w:shd w:val="clear" w:color="auto" w:fill="FFFFFF"/>
        </w:rPr>
        <w:t>)</w:t>
      </w:r>
    </w:p>
    <w:p w14:paraId="689AC6B6" w14:textId="7D87ED93" w:rsidR="006C3B31" w:rsidRDefault="006C3B31" w:rsidP="009141DB">
      <w:pPr>
        <w:pStyle w:val="Akapitzwyky"/>
        <w:spacing w:before="4560" w:line="288" w:lineRule="auto"/>
        <w:jc w:val="left"/>
      </w:pPr>
      <w:r w:rsidRPr="00DF0F2F">
        <w:rPr>
          <w:spacing w:val="3"/>
        </w:rPr>
        <w:t xml:space="preserve">W lutym br. </w:t>
      </w:r>
      <w:r w:rsidRPr="00DF0F2F">
        <w:rPr>
          <w:b/>
          <w:spacing w:val="3"/>
        </w:rPr>
        <w:t>w urzędach pracy zarejestrowano</w:t>
      </w:r>
      <w:r w:rsidRPr="00DF0F2F">
        <w:rPr>
          <w:spacing w:val="3"/>
        </w:rPr>
        <w:t xml:space="preserve"> </w:t>
      </w:r>
      <w:r w:rsidR="006E691E">
        <w:rPr>
          <w:spacing w:val="3"/>
        </w:rPr>
        <w:t>7</w:t>
      </w:r>
      <w:r w:rsidRPr="00DF0F2F">
        <w:rPr>
          <w:spacing w:val="3"/>
        </w:rPr>
        <w:t>,</w:t>
      </w:r>
      <w:r w:rsidR="009423F1">
        <w:rPr>
          <w:spacing w:val="3"/>
        </w:rPr>
        <w:t>8</w:t>
      </w:r>
      <w:r w:rsidRPr="00DF0F2F">
        <w:rPr>
          <w:spacing w:val="3"/>
        </w:rPr>
        <w:t xml:space="preserve"> tys. nowych bezrobotnych, tj. o </w:t>
      </w:r>
      <w:r w:rsidR="009423F1">
        <w:rPr>
          <w:spacing w:val="3"/>
        </w:rPr>
        <w:t>2</w:t>
      </w:r>
      <w:r w:rsidRPr="00DF0F2F">
        <w:rPr>
          <w:spacing w:val="3"/>
        </w:rPr>
        <w:t>,</w:t>
      </w:r>
      <w:r w:rsidR="009423F1">
        <w:rPr>
          <w:spacing w:val="3"/>
        </w:rPr>
        <w:t>6</w:t>
      </w:r>
      <w:r w:rsidRPr="00DF0F2F">
        <w:rPr>
          <w:spacing w:val="3"/>
        </w:rPr>
        <w:t xml:space="preserve">% </w:t>
      </w:r>
      <w:r w:rsidR="009423F1">
        <w:rPr>
          <w:spacing w:val="3"/>
        </w:rPr>
        <w:t>więc</w:t>
      </w:r>
      <w:r w:rsidRPr="00DF0F2F">
        <w:rPr>
          <w:spacing w:val="3"/>
        </w:rPr>
        <w:t>ej niż w lutym 20</w:t>
      </w:r>
      <w:r w:rsidR="00C137BA" w:rsidRPr="00DF0F2F">
        <w:rPr>
          <w:spacing w:val="3"/>
        </w:rPr>
        <w:t>2</w:t>
      </w:r>
      <w:r w:rsidR="007057CC">
        <w:rPr>
          <w:spacing w:val="3"/>
        </w:rPr>
        <w:t>5</w:t>
      </w:r>
      <w:r w:rsidRPr="00DF0F2F">
        <w:rPr>
          <w:spacing w:val="3"/>
        </w:rPr>
        <w:t xml:space="preserve"> r.</w:t>
      </w:r>
      <w:r w:rsidR="009423F1">
        <w:rPr>
          <w:spacing w:val="3"/>
        </w:rPr>
        <w:t>, natomiast</w:t>
      </w:r>
      <w:r w:rsidR="00B800DA">
        <w:rPr>
          <w:spacing w:val="3"/>
        </w:rPr>
        <w:t xml:space="preserve"> </w:t>
      </w:r>
      <w:r w:rsidRPr="00DF0F2F">
        <w:rPr>
          <w:spacing w:val="3"/>
        </w:rPr>
        <w:t>o</w:t>
      </w:r>
      <w:r w:rsidRPr="00204CA9">
        <w:rPr>
          <w:spacing w:val="-2"/>
        </w:rPr>
        <w:t xml:space="preserve"> </w:t>
      </w:r>
      <w:r w:rsidR="00B800DA">
        <w:rPr>
          <w:spacing w:val="-2"/>
        </w:rPr>
        <w:t>1</w:t>
      </w:r>
      <w:r w:rsidR="009423F1">
        <w:rPr>
          <w:spacing w:val="-2"/>
        </w:rPr>
        <w:t>2</w:t>
      </w:r>
      <w:r w:rsidRPr="00204CA9">
        <w:rPr>
          <w:spacing w:val="-2"/>
        </w:rPr>
        <w:t>,</w:t>
      </w:r>
      <w:r w:rsidR="009423F1">
        <w:rPr>
          <w:spacing w:val="-2"/>
        </w:rPr>
        <w:t>3</w:t>
      </w:r>
      <w:r w:rsidRPr="00204CA9">
        <w:rPr>
          <w:spacing w:val="-2"/>
        </w:rPr>
        <w:t xml:space="preserve">% </w:t>
      </w:r>
      <w:r>
        <w:rPr>
          <w:spacing w:val="-2"/>
        </w:rPr>
        <w:t>mni</w:t>
      </w:r>
      <w:r w:rsidRPr="00204CA9">
        <w:rPr>
          <w:spacing w:val="-2"/>
        </w:rPr>
        <w:t xml:space="preserve">ej niż przed miesiącem. Osoby rejestrujące się po raz kolejny stanowiły </w:t>
      </w:r>
      <w:r w:rsidR="00B800DA">
        <w:rPr>
          <w:spacing w:val="-2"/>
        </w:rPr>
        <w:t>7</w:t>
      </w:r>
      <w:r w:rsidR="009423F1">
        <w:rPr>
          <w:spacing w:val="-2"/>
        </w:rPr>
        <w:t>1</w:t>
      </w:r>
      <w:r w:rsidRPr="00204CA9">
        <w:rPr>
          <w:spacing w:val="-2"/>
        </w:rPr>
        <w:t>,</w:t>
      </w:r>
      <w:r w:rsidR="009423F1">
        <w:rPr>
          <w:spacing w:val="-2"/>
        </w:rPr>
        <w:t>8</w:t>
      </w:r>
      <w:r w:rsidRPr="00204CA9">
        <w:rPr>
          <w:spacing w:val="-2"/>
        </w:rPr>
        <w:t>% nowo zarejestrowanych</w:t>
      </w:r>
      <w:r>
        <w:t xml:space="preserve"> (w lutym 20</w:t>
      </w:r>
      <w:r w:rsidR="00C137BA">
        <w:t>2</w:t>
      </w:r>
      <w:r w:rsidR="007057CC">
        <w:t>5</w:t>
      </w:r>
      <w:r>
        <w:t xml:space="preserve"> r. – </w:t>
      </w:r>
      <w:r w:rsidR="00F52E9A">
        <w:t>7</w:t>
      </w:r>
      <w:r w:rsidR="006E691E">
        <w:t>5</w:t>
      </w:r>
      <w:r>
        <w:t>,</w:t>
      </w:r>
      <w:r w:rsidR="009423F1">
        <w:t>6</w:t>
      </w:r>
      <w:r>
        <w:t>%). Udział osób rejestrujących się po raz pierwszy z</w:t>
      </w:r>
      <w:r w:rsidR="009423F1">
        <w:t>więk</w:t>
      </w:r>
      <w:r>
        <w:t xml:space="preserve">szył się w skali roku o </w:t>
      </w:r>
      <w:r w:rsidR="009423F1">
        <w:t>3</w:t>
      </w:r>
      <w:r>
        <w:t>,</w:t>
      </w:r>
      <w:r w:rsidR="009423F1">
        <w:t>7</w:t>
      </w:r>
      <w:r>
        <w:t xml:space="preserve"> </w:t>
      </w:r>
      <w:proofErr w:type="spellStart"/>
      <w:r>
        <w:t>p.proc</w:t>
      </w:r>
      <w:proofErr w:type="spellEnd"/>
      <w:r>
        <w:t xml:space="preserve">. (do </w:t>
      </w:r>
      <w:r w:rsidR="00B800DA">
        <w:t>2</w:t>
      </w:r>
      <w:r w:rsidR="009423F1">
        <w:t>8</w:t>
      </w:r>
      <w:r>
        <w:t>,</w:t>
      </w:r>
      <w:r w:rsidR="009423F1">
        <w:t>2</w:t>
      </w:r>
      <w:r>
        <w:t xml:space="preserve">%). </w:t>
      </w:r>
      <w:r w:rsidR="007057CC" w:rsidRPr="00E91FF9">
        <w:t xml:space="preserve">Spośród bezrobotnych nowo zarejestrowanych </w:t>
      </w:r>
      <w:r w:rsidR="007057CC">
        <w:t>3</w:t>
      </w:r>
      <w:r w:rsidR="00C058D4">
        <w:t>1</w:t>
      </w:r>
      <w:r w:rsidR="007057CC" w:rsidRPr="00E91FF9">
        <w:t>,</w:t>
      </w:r>
      <w:r w:rsidR="00C058D4">
        <w:t>4</w:t>
      </w:r>
      <w:r w:rsidR="007057CC" w:rsidRPr="00E91FF9">
        <w:t>% mieszkało na wsi (</w:t>
      </w:r>
      <w:r w:rsidR="007057CC">
        <w:t>spadek</w:t>
      </w:r>
      <w:r w:rsidR="007057CC" w:rsidRPr="00E91FF9">
        <w:t xml:space="preserve"> o </w:t>
      </w:r>
      <w:r w:rsidR="00C058D4">
        <w:t>2</w:t>
      </w:r>
      <w:r w:rsidR="007057CC" w:rsidRPr="00E91FF9">
        <w:t>,</w:t>
      </w:r>
      <w:r w:rsidR="00C058D4">
        <w:t>6</w:t>
      </w:r>
      <w:r w:rsidR="007057CC">
        <w:t xml:space="preserve"> </w:t>
      </w:r>
      <w:proofErr w:type="spellStart"/>
      <w:r w:rsidR="007057CC">
        <w:t>p.proc</w:t>
      </w:r>
      <w:proofErr w:type="spellEnd"/>
      <w:r w:rsidR="007057CC">
        <w:t>.).</w:t>
      </w:r>
      <w:r w:rsidR="009F3AD1">
        <w:t xml:space="preserve"> </w:t>
      </w:r>
      <w:r w:rsidR="007057CC">
        <w:t>Absolwenci stanowili 6</w:t>
      </w:r>
      <w:r w:rsidR="007057CC" w:rsidRPr="00E91FF9">
        <w:t>,</w:t>
      </w:r>
      <w:r w:rsidR="00C058D4">
        <w:t>9</w:t>
      </w:r>
      <w:r w:rsidR="007057CC" w:rsidRPr="00E91FF9">
        <w:t>% nowo zarejestrowanych bezrobotnych (</w:t>
      </w:r>
      <w:r w:rsidR="007057CC">
        <w:t>wzrost</w:t>
      </w:r>
      <w:r w:rsidR="007057CC" w:rsidRPr="00E91FF9">
        <w:t xml:space="preserve"> o </w:t>
      </w:r>
      <w:r w:rsidR="00C058D4">
        <w:t>0</w:t>
      </w:r>
      <w:r w:rsidR="007057CC" w:rsidRPr="00E91FF9">
        <w:t>,</w:t>
      </w:r>
      <w:r w:rsidR="00C058D4">
        <w:t>8</w:t>
      </w:r>
      <w:r w:rsidR="007057CC" w:rsidRPr="00E91FF9">
        <w:t xml:space="preserve"> </w:t>
      </w:r>
      <w:proofErr w:type="spellStart"/>
      <w:r w:rsidR="007057CC" w:rsidRPr="00E91FF9">
        <w:t>p.proc</w:t>
      </w:r>
      <w:proofErr w:type="spellEnd"/>
      <w:r w:rsidR="007057CC" w:rsidRPr="00E91FF9">
        <w:t>.).</w:t>
      </w:r>
    </w:p>
    <w:p w14:paraId="08FF7112" w14:textId="0C21331A" w:rsidR="002D5F0B" w:rsidRPr="00A5744A" w:rsidRDefault="006C3B31" w:rsidP="007057CC">
      <w:pPr>
        <w:pStyle w:val="Akapitzwyky"/>
        <w:spacing w:before="120" w:after="120" w:line="288" w:lineRule="auto"/>
        <w:jc w:val="left"/>
      </w:pPr>
      <w:r w:rsidRPr="006E691E">
        <w:t xml:space="preserve">Jednocześnie w lutym br. </w:t>
      </w:r>
      <w:r w:rsidRPr="006E691E">
        <w:rPr>
          <w:b/>
        </w:rPr>
        <w:t>z ewidencji bezrobotnych wyrejestrowano</w:t>
      </w:r>
      <w:r w:rsidRPr="006E691E">
        <w:t xml:space="preserve"> </w:t>
      </w:r>
      <w:r w:rsidR="00042D5A">
        <w:t>5</w:t>
      </w:r>
      <w:r w:rsidRPr="006E691E">
        <w:t>,</w:t>
      </w:r>
      <w:r w:rsidR="006E691E" w:rsidRPr="006E691E">
        <w:t>7</w:t>
      </w:r>
      <w:r w:rsidRPr="006E691E">
        <w:t xml:space="preserve"> tys. osób, tj. </w:t>
      </w:r>
      <w:r w:rsidR="00042D5A">
        <w:t>mni</w:t>
      </w:r>
      <w:r w:rsidRPr="006E691E">
        <w:t xml:space="preserve">ej o </w:t>
      </w:r>
      <w:r w:rsidR="00042D5A">
        <w:t>15</w:t>
      </w:r>
      <w:r w:rsidRPr="006E691E">
        <w:t>,</w:t>
      </w:r>
      <w:r w:rsidR="00042D5A">
        <w:t>0</w:t>
      </w:r>
      <w:r w:rsidRPr="006E691E">
        <w:t>% niż w lutym 20</w:t>
      </w:r>
      <w:r w:rsidR="00C137BA" w:rsidRPr="006E691E">
        <w:t>2</w:t>
      </w:r>
      <w:r w:rsidR="007057CC">
        <w:t>5</w:t>
      </w:r>
      <w:r w:rsidR="002D5F0B" w:rsidRPr="006E691E">
        <w:t xml:space="preserve"> r.</w:t>
      </w:r>
      <w:r w:rsidR="00042D5A">
        <w:t>, natomiast</w:t>
      </w:r>
      <w:r w:rsidRPr="006E691E">
        <w:t xml:space="preserve"> </w:t>
      </w:r>
      <w:r w:rsidRPr="00A5744A">
        <w:t xml:space="preserve">o </w:t>
      </w:r>
      <w:r w:rsidR="00042D5A">
        <w:t>3</w:t>
      </w:r>
      <w:r w:rsidRPr="00A5744A">
        <w:t>,</w:t>
      </w:r>
      <w:r w:rsidR="00042D5A">
        <w:t>8</w:t>
      </w:r>
      <w:r w:rsidRPr="00A5744A">
        <w:t>% więcej niż miesiąc wcześniej. Z tytułu podjęcia pracy (głównej przyczyny wyrejestrowania) z rejestru bezrobotnych wyłączono</w:t>
      </w:r>
      <w:r w:rsidR="006E691E" w:rsidRPr="00A5744A">
        <w:t xml:space="preserve"> </w:t>
      </w:r>
      <w:r w:rsidR="002D5F0B" w:rsidRPr="00A5744A">
        <w:t>3</w:t>
      </w:r>
      <w:r w:rsidRPr="00A5744A">
        <w:t>,</w:t>
      </w:r>
      <w:r w:rsidR="00042D5A">
        <w:t>8</w:t>
      </w:r>
      <w:r w:rsidRPr="00A5744A">
        <w:t xml:space="preserve"> tys. osób</w:t>
      </w:r>
      <w:r w:rsidR="00042D5A">
        <w:t xml:space="preserve"> (</w:t>
      </w:r>
      <w:r w:rsidR="00042D5A" w:rsidRPr="00A5744A">
        <w:t>przed rokiem</w:t>
      </w:r>
      <w:r w:rsidR="00042D5A">
        <w:t xml:space="preserve"> – 3,7 tys. osób)</w:t>
      </w:r>
      <w:r w:rsidRPr="00A5744A">
        <w:t xml:space="preserve">. Udział tej kategorii osób w ogólnej liczbie wyrejestrowanych </w:t>
      </w:r>
      <w:r w:rsidRPr="00A5744A">
        <w:rPr>
          <w:spacing w:val="-3"/>
        </w:rPr>
        <w:t>z</w:t>
      </w:r>
      <w:r w:rsidR="00042D5A">
        <w:rPr>
          <w:spacing w:val="-3"/>
        </w:rPr>
        <w:t>więk</w:t>
      </w:r>
      <w:r w:rsidRPr="00A5744A">
        <w:rPr>
          <w:spacing w:val="-3"/>
        </w:rPr>
        <w:t xml:space="preserve">szył się w ujęciu rocznym o </w:t>
      </w:r>
      <w:r w:rsidR="00042D5A">
        <w:rPr>
          <w:spacing w:val="-3"/>
        </w:rPr>
        <w:t>1</w:t>
      </w:r>
      <w:r w:rsidR="00B2593F" w:rsidRPr="00A5744A">
        <w:rPr>
          <w:spacing w:val="-3"/>
        </w:rPr>
        <w:t>0</w:t>
      </w:r>
      <w:r w:rsidRPr="00A5744A">
        <w:rPr>
          <w:spacing w:val="-3"/>
        </w:rPr>
        <w:t>,</w:t>
      </w:r>
      <w:r w:rsidR="00042D5A">
        <w:rPr>
          <w:spacing w:val="-3"/>
        </w:rPr>
        <w:t>1</w:t>
      </w:r>
      <w:r w:rsidRPr="00A5744A">
        <w:rPr>
          <w:spacing w:val="-3"/>
        </w:rPr>
        <w:t xml:space="preserve"> </w:t>
      </w:r>
      <w:proofErr w:type="spellStart"/>
      <w:r w:rsidRPr="00A5744A">
        <w:rPr>
          <w:spacing w:val="-3"/>
        </w:rPr>
        <w:t>p.proc</w:t>
      </w:r>
      <w:proofErr w:type="spellEnd"/>
      <w:r w:rsidRPr="00A5744A">
        <w:rPr>
          <w:spacing w:val="-3"/>
        </w:rPr>
        <w:t xml:space="preserve">. (do </w:t>
      </w:r>
      <w:r w:rsidR="00042D5A">
        <w:rPr>
          <w:spacing w:val="-3"/>
        </w:rPr>
        <w:t>6</w:t>
      </w:r>
      <w:r w:rsidR="00B2593F" w:rsidRPr="00A5744A">
        <w:rPr>
          <w:spacing w:val="-3"/>
        </w:rPr>
        <w:t>5</w:t>
      </w:r>
      <w:r w:rsidRPr="00A5744A">
        <w:rPr>
          <w:spacing w:val="-3"/>
        </w:rPr>
        <w:t>,</w:t>
      </w:r>
      <w:r w:rsidR="00042D5A">
        <w:rPr>
          <w:spacing w:val="-3"/>
        </w:rPr>
        <w:t>5</w:t>
      </w:r>
      <w:r w:rsidRPr="00A5744A">
        <w:rPr>
          <w:spacing w:val="-3"/>
        </w:rPr>
        <w:t xml:space="preserve">%). </w:t>
      </w:r>
      <w:r w:rsidR="00042D5A" w:rsidRPr="00A5744A">
        <w:t>Zwiększył się</w:t>
      </w:r>
      <w:r w:rsidR="00042D5A" w:rsidRPr="00042D5A">
        <w:rPr>
          <w:spacing w:val="-3"/>
        </w:rPr>
        <w:t xml:space="preserve"> </w:t>
      </w:r>
      <w:r w:rsidR="00042D5A" w:rsidRPr="00A5744A">
        <w:rPr>
          <w:spacing w:val="-3"/>
        </w:rPr>
        <w:t>także udział osób wyrejestrowanych w wyniku</w:t>
      </w:r>
      <w:r w:rsidR="00042D5A">
        <w:rPr>
          <w:spacing w:val="-3"/>
        </w:rPr>
        <w:t xml:space="preserve"> </w:t>
      </w:r>
      <w:r w:rsidR="008205E6" w:rsidRPr="00A5744A">
        <w:t>nabycia praw do świadczenia przedemerytalnego (o 0,</w:t>
      </w:r>
      <w:r w:rsidR="008205E6">
        <w:t>4</w:t>
      </w:r>
      <w:r w:rsidR="008205E6" w:rsidRPr="00A5744A">
        <w:t xml:space="preserve"> </w:t>
      </w:r>
      <w:proofErr w:type="spellStart"/>
      <w:r w:rsidR="008205E6" w:rsidRPr="00A5744A">
        <w:t>p.proc</w:t>
      </w:r>
      <w:proofErr w:type="spellEnd"/>
      <w:r w:rsidR="008205E6" w:rsidRPr="00A5744A">
        <w:t>. do 0,</w:t>
      </w:r>
      <w:r w:rsidR="008205E6">
        <w:t>8</w:t>
      </w:r>
      <w:r w:rsidR="008205E6" w:rsidRPr="00A5744A">
        <w:t>%).</w:t>
      </w:r>
      <w:r w:rsidR="008205E6" w:rsidRPr="008205E6">
        <w:rPr>
          <w:spacing w:val="-3"/>
        </w:rPr>
        <w:t xml:space="preserve"> </w:t>
      </w:r>
      <w:r w:rsidR="008205E6" w:rsidRPr="00A5744A">
        <w:rPr>
          <w:spacing w:val="-3"/>
        </w:rPr>
        <w:t>Zmniejszył się</w:t>
      </w:r>
      <w:r w:rsidR="008205E6">
        <w:rPr>
          <w:spacing w:val="-3"/>
        </w:rPr>
        <w:t xml:space="preserve"> </w:t>
      </w:r>
      <w:r w:rsidR="008205E6" w:rsidRPr="00A5744A">
        <w:t>natomiast udział osób wyłą</w:t>
      </w:r>
      <w:r w:rsidR="008205E6" w:rsidRPr="00A5744A">
        <w:lastRenderedPageBreak/>
        <w:t xml:space="preserve">czonych z ewidencji w związku z rozpoczęciem szkolenia lub stażu u pracodawców (o </w:t>
      </w:r>
      <w:r w:rsidR="008205E6">
        <w:t>6</w:t>
      </w:r>
      <w:r w:rsidR="008205E6" w:rsidRPr="00A5744A">
        <w:t>,</w:t>
      </w:r>
      <w:r w:rsidR="008205E6">
        <w:t>7</w:t>
      </w:r>
      <w:r w:rsidR="008205E6" w:rsidRPr="00A5744A">
        <w:t xml:space="preserve"> </w:t>
      </w:r>
      <w:proofErr w:type="spellStart"/>
      <w:r w:rsidR="008205E6" w:rsidRPr="00A5744A">
        <w:t>p.proc</w:t>
      </w:r>
      <w:proofErr w:type="spellEnd"/>
      <w:r w:rsidR="008205E6" w:rsidRPr="00A5744A">
        <w:t xml:space="preserve">. do </w:t>
      </w:r>
      <w:r w:rsidR="008205E6">
        <w:t>2</w:t>
      </w:r>
      <w:r w:rsidR="008205E6" w:rsidRPr="00A5744A">
        <w:t>,</w:t>
      </w:r>
      <w:r w:rsidR="008205E6">
        <w:t>3</w:t>
      </w:r>
      <w:r w:rsidR="008205E6" w:rsidRPr="00A5744A">
        <w:t>%)</w:t>
      </w:r>
      <w:r w:rsidR="008205E6">
        <w:t xml:space="preserve">, </w:t>
      </w:r>
      <w:r w:rsidR="008205E6" w:rsidRPr="00A5744A">
        <w:t xml:space="preserve">a także </w:t>
      </w:r>
      <w:r w:rsidR="008205E6">
        <w:t xml:space="preserve">z </w:t>
      </w:r>
      <w:r w:rsidR="008205E6" w:rsidRPr="008205E6">
        <w:t xml:space="preserve">powodu osiągnięcia wieku emerytalnego (o 0,3 </w:t>
      </w:r>
      <w:proofErr w:type="spellStart"/>
      <w:r w:rsidR="008205E6" w:rsidRPr="008205E6">
        <w:t>p.proc</w:t>
      </w:r>
      <w:proofErr w:type="spellEnd"/>
      <w:r w:rsidR="008205E6" w:rsidRPr="008205E6">
        <w:t>. do 2,</w:t>
      </w:r>
      <w:r w:rsidR="008205E6">
        <w:t>0</w:t>
      </w:r>
      <w:r w:rsidR="008205E6" w:rsidRPr="008205E6">
        <w:t>%).</w:t>
      </w:r>
      <w:r w:rsidR="008205E6">
        <w:t xml:space="preserve"> W ciągu roku w ogólnej liczbie wyrejestrowanych nie zmienił się odsetek </w:t>
      </w:r>
      <w:r w:rsidR="007307FB">
        <w:t xml:space="preserve">bezrobotnych, którzy </w:t>
      </w:r>
      <w:r w:rsidR="00EE0C93" w:rsidRPr="00A5744A">
        <w:rPr>
          <w:spacing w:val="-3"/>
        </w:rPr>
        <w:t>dobrowoln</w:t>
      </w:r>
      <w:r w:rsidR="007307FB">
        <w:rPr>
          <w:spacing w:val="-3"/>
        </w:rPr>
        <w:t>i</w:t>
      </w:r>
      <w:r w:rsidR="00EE0C93" w:rsidRPr="00A5744A">
        <w:rPr>
          <w:spacing w:val="-3"/>
        </w:rPr>
        <w:t xml:space="preserve">e </w:t>
      </w:r>
      <w:r w:rsidR="007307FB">
        <w:rPr>
          <w:spacing w:val="-3"/>
        </w:rPr>
        <w:t>z</w:t>
      </w:r>
      <w:r w:rsidR="00EE0C93" w:rsidRPr="00A5744A">
        <w:rPr>
          <w:spacing w:val="-3"/>
        </w:rPr>
        <w:t>rezygn</w:t>
      </w:r>
      <w:r w:rsidR="007307FB">
        <w:rPr>
          <w:spacing w:val="-3"/>
        </w:rPr>
        <w:t>owali</w:t>
      </w:r>
      <w:r w:rsidR="00EE0C93" w:rsidRPr="00A5744A">
        <w:rPr>
          <w:spacing w:val="-3"/>
        </w:rPr>
        <w:t xml:space="preserve"> ze statusu bezrobotnego (6,</w:t>
      </w:r>
      <w:r w:rsidR="00A5744A" w:rsidRPr="00A5744A">
        <w:rPr>
          <w:spacing w:val="-3"/>
        </w:rPr>
        <w:t>4</w:t>
      </w:r>
      <w:r w:rsidR="00EE0C93" w:rsidRPr="00A5744A">
        <w:rPr>
          <w:spacing w:val="-3"/>
        </w:rPr>
        <w:t>%)</w:t>
      </w:r>
      <w:r w:rsidR="007307FB">
        <w:rPr>
          <w:spacing w:val="-3"/>
        </w:rPr>
        <w:t>.</w:t>
      </w:r>
      <w:r w:rsidR="00A5744A" w:rsidRPr="00A5744A">
        <w:t xml:space="preserve"> </w:t>
      </w:r>
    </w:p>
    <w:p w14:paraId="3B997CE3" w14:textId="2B435F10" w:rsidR="006C3B31" w:rsidRPr="00C05FC6" w:rsidRDefault="00C05FC6" w:rsidP="007057CC">
      <w:pPr>
        <w:pStyle w:val="Akapitzwyky"/>
        <w:spacing w:before="120" w:after="120" w:line="288" w:lineRule="auto"/>
        <w:jc w:val="left"/>
        <w:rPr>
          <w:color w:val="FF0000"/>
        </w:rPr>
      </w:pPr>
      <w:r>
        <w:rPr>
          <w:spacing w:val="-2"/>
        </w:rPr>
        <w:t>Zdecydowana w</w:t>
      </w:r>
      <w:r w:rsidR="006C3B31" w:rsidRPr="00DF0F2F">
        <w:rPr>
          <w:spacing w:val="-2"/>
        </w:rPr>
        <w:t xml:space="preserve">iększość bezrobotnych pozostających w ewidencji urzędów pracy to osoby, które wcześniej pracowały </w:t>
      </w:r>
      <w:r w:rsidR="006C3B31" w:rsidRPr="00C05FC6">
        <w:t xml:space="preserve">zawodowo – w końcu lutego br. zbiorowość ta liczyła </w:t>
      </w:r>
      <w:r w:rsidRPr="00C05FC6">
        <w:t>63</w:t>
      </w:r>
      <w:r w:rsidR="006C3B31" w:rsidRPr="00C05FC6">
        <w:t>,</w:t>
      </w:r>
      <w:r w:rsidRPr="00C05FC6">
        <w:t>2</w:t>
      </w:r>
      <w:r w:rsidR="006C3B31" w:rsidRPr="00C05FC6">
        <w:t xml:space="preserve"> tys., tj. 9</w:t>
      </w:r>
      <w:r w:rsidR="00843536" w:rsidRPr="00C05FC6">
        <w:t>1</w:t>
      </w:r>
      <w:r w:rsidR="006C3B31" w:rsidRPr="00C05FC6">
        <w:t>,</w:t>
      </w:r>
      <w:r w:rsidRPr="00C05FC6">
        <w:t>4</w:t>
      </w:r>
      <w:r w:rsidR="006C3B31" w:rsidRPr="00C05FC6">
        <w:t xml:space="preserve">% ogółu zarejestrowanych (przed rokiem </w:t>
      </w:r>
      <w:r w:rsidR="00843536" w:rsidRPr="00C05FC6">
        <w:t>5</w:t>
      </w:r>
      <w:r w:rsidRPr="00C05FC6">
        <w:t>5</w:t>
      </w:r>
      <w:r w:rsidR="006C3B31" w:rsidRPr="00C05FC6">
        <w:t>,</w:t>
      </w:r>
      <w:r w:rsidR="00B86A19" w:rsidRPr="00C05FC6">
        <w:t>1</w:t>
      </w:r>
      <w:r w:rsidR="006C3B31" w:rsidRPr="00C05FC6">
        <w:t xml:space="preserve"> tys., tj.</w:t>
      </w:r>
      <w:r>
        <w:t> </w:t>
      </w:r>
      <w:r w:rsidR="006C3B31" w:rsidRPr="00C05FC6">
        <w:t>9</w:t>
      </w:r>
      <w:r w:rsidR="007F7F5B" w:rsidRPr="00C05FC6">
        <w:t>1</w:t>
      </w:r>
      <w:r w:rsidR="006C3B31" w:rsidRPr="00C05FC6">
        <w:t>,</w:t>
      </w:r>
      <w:r w:rsidRPr="00C05FC6">
        <w:t>8</w:t>
      </w:r>
      <w:r w:rsidR="006C3B31" w:rsidRPr="00C05FC6">
        <w:t>% ogółu).</w:t>
      </w:r>
    </w:p>
    <w:p w14:paraId="0A58F699" w14:textId="7AC0B581" w:rsidR="006C3B31" w:rsidRPr="00843536" w:rsidRDefault="006C3B31" w:rsidP="007057CC">
      <w:pPr>
        <w:pStyle w:val="Akapitzwyky"/>
        <w:spacing w:before="120" w:after="120" w:line="288" w:lineRule="auto"/>
        <w:jc w:val="left"/>
        <w:rPr>
          <w:spacing w:val="3"/>
        </w:rPr>
      </w:pPr>
      <w:r w:rsidRPr="00843536">
        <w:rPr>
          <w:b/>
          <w:spacing w:val="3"/>
        </w:rPr>
        <w:t>Bez prawa do zasiłku</w:t>
      </w:r>
      <w:r w:rsidRPr="00843536">
        <w:rPr>
          <w:spacing w:val="3"/>
        </w:rPr>
        <w:t xml:space="preserve"> pozostawało </w:t>
      </w:r>
      <w:r w:rsidR="00B86A19">
        <w:rPr>
          <w:spacing w:val="3"/>
        </w:rPr>
        <w:t>5</w:t>
      </w:r>
      <w:r w:rsidR="00C05FC6">
        <w:rPr>
          <w:spacing w:val="3"/>
        </w:rPr>
        <w:t>9</w:t>
      </w:r>
      <w:r w:rsidRPr="00843536">
        <w:rPr>
          <w:spacing w:val="3"/>
        </w:rPr>
        <w:t>,</w:t>
      </w:r>
      <w:r w:rsidR="00C05FC6">
        <w:rPr>
          <w:spacing w:val="3"/>
        </w:rPr>
        <w:t>1</w:t>
      </w:r>
      <w:r w:rsidRPr="00843536">
        <w:rPr>
          <w:spacing w:val="3"/>
        </w:rPr>
        <w:t xml:space="preserve"> tys. bezrobotnych, a ich udział w liczbie bezrobotnych ogółem z</w:t>
      </w:r>
      <w:r w:rsidR="00C05FC6">
        <w:rPr>
          <w:spacing w:val="3"/>
        </w:rPr>
        <w:t>więk</w:t>
      </w:r>
      <w:r w:rsidRPr="00843536">
        <w:rPr>
          <w:spacing w:val="3"/>
        </w:rPr>
        <w:t>szył się</w:t>
      </w:r>
      <w:r w:rsidR="00705E3B" w:rsidRPr="00843536">
        <w:rPr>
          <w:spacing w:val="3"/>
        </w:rPr>
        <w:t xml:space="preserve"> </w:t>
      </w:r>
      <w:r w:rsidRPr="00843536">
        <w:rPr>
          <w:spacing w:val="3"/>
        </w:rPr>
        <w:t>w</w:t>
      </w:r>
      <w:r w:rsidR="00C05FC6">
        <w:rPr>
          <w:spacing w:val="3"/>
        </w:rPr>
        <w:t> </w:t>
      </w:r>
      <w:r w:rsidRPr="00843536">
        <w:rPr>
          <w:spacing w:val="3"/>
        </w:rPr>
        <w:t>porównaniu z lutym 20</w:t>
      </w:r>
      <w:r w:rsidR="00C137BA" w:rsidRPr="00843536">
        <w:rPr>
          <w:spacing w:val="3"/>
        </w:rPr>
        <w:t>2</w:t>
      </w:r>
      <w:r w:rsidR="007057CC">
        <w:rPr>
          <w:spacing w:val="3"/>
        </w:rPr>
        <w:t>5</w:t>
      </w:r>
      <w:r w:rsidRPr="00843536">
        <w:rPr>
          <w:spacing w:val="3"/>
        </w:rPr>
        <w:t xml:space="preserve"> r. </w:t>
      </w:r>
      <w:r w:rsidRPr="00843536">
        <w:rPr>
          <w:spacing w:val="3"/>
        </w:rPr>
        <w:sym w:font="Symbol" w:char="F02D"/>
      </w:r>
      <w:r w:rsidRPr="00843536">
        <w:rPr>
          <w:spacing w:val="3"/>
        </w:rPr>
        <w:t xml:space="preserve"> o </w:t>
      </w:r>
      <w:r w:rsidR="00C05FC6">
        <w:rPr>
          <w:spacing w:val="3"/>
        </w:rPr>
        <w:t>1</w:t>
      </w:r>
      <w:r w:rsidRPr="00843536">
        <w:rPr>
          <w:spacing w:val="3"/>
        </w:rPr>
        <w:t>,</w:t>
      </w:r>
      <w:r w:rsidR="00C05FC6">
        <w:rPr>
          <w:spacing w:val="3"/>
        </w:rPr>
        <w:t>5</w:t>
      </w:r>
      <w:r w:rsidRPr="00843536">
        <w:rPr>
          <w:spacing w:val="3"/>
        </w:rPr>
        <w:t xml:space="preserve"> </w:t>
      </w:r>
      <w:proofErr w:type="spellStart"/>
      <w:r w:rsidRPr="00843536">
        <w:rPr>
          <w:spacing w:val="3"/>
        </w:rPr>
        <w:t>p.proc</w:t>
      </w:r>
      <w:proofErr w:type="spellEnd"/>
      <w:r w:rsidRPr="00843536">
        <w:rPr>
          <w:spacing w:val="3"/>
        </w:rPr>
        <w:t>. (do 8</w:t>
      </w:r>
      <w:r w:rsidR="00C05FC6">
        <w:rPr>
          <w:spacing w:val="3"/>
        </w:rPr>
        <w:t>5</w:t>
      </w:r>
      <w:r w:rsidRPr="00843536">
        <w:rPr>
          <w:spacing w:val="3"/>
        </w:rPr>
        <w:t>,</w:t>
      </w:r>
      <w:r w:rsidR="00C05FC6">
        <w:rPr>
          <w:spacing w:val="3"/>
        </w:rPr>
        <w:t>4</w:t>
      </w:r>
      <w:r w:rsidRPr="00843536">
        <w:rPr>
          <w:spacing w:val="3"/>
        </w:rPr>
        <w:t>%).</w:t>
      </w:r>
    </w:p>
    <w:p w14:paraId="0EC8797E" w14:textId="6B5DAFF5" w:rsidR="00D802C8" w:rsidRDefault="007057CC" w:rsidP="007057CC">
      <w:pPr>
        <w:pStyle w:val="Akapitzwyky"/>
        <w:spacing w:before="120" w:after="120" w:line="288" w:lineRule="auto"/>
        <w:jc w:val="left"/>
      </w:pPr>
      <w:r w:rsidRPr="007057CC">
        <w:t xml:space="preserve">W końcu </w:t>
      </w:r>
      <w:r>
        <w:t>lutego</w:t>
      </w:r>
      <w:r w:rsidRPr="007057CC">
        <w:t xml:space="preserve"> br. udział osób długotrwale </w:t>
      </w:r>
      <w:r w:rsidRPr="00F92998">
        <w:t>bezrobotnych</w:t>
      </w:r>
      <w:r>
        <w:rPr>
          <w:rStyle w:val="Odwoanieprzypisudolnego"/>
        </w:rPr>
        <w:footnoteReference w:id="4"/>
      </w:r>
      <w:r>
        <w:t xml:space="preserve"> </w:t>
      </w:r>
      <w:r w:rsidRPr="007057CC">
        <w:t>w skali roku z</w:t>
      </w:r>
      <w:r w:rsidR="00814289">
        <w:t>większy</w:t>
      </w:r>
      <w:r w:rsidRPr="007057CC">
        <w:t>ł się</w:t>
      </w:r>
      <w:r w:rsidR="00814289">
        <w:t xml:space="preserve"> o 0,2 </w:t>
      </w:r>
      <w:proofErr w:type="spellStart"/>
      <w:r w:rsidR="00814289">
        <w:t>p.proc</w:t>
      </w:r>
      <w:proofErr w:type="spellEnd"/>
      <w:r w:rsidRPr="007057CC">
        <w:t xml:space="preserve">. Wśród osób bezrobotnych, którym przysługuje pierwszeństwo do udziału w formach </w:t>
      </w:r>
      <w:r w:rsidRPr="007B0FB3">
        <w:t>pomocy</w:t>
      </w:r>
      <w:r>
        <w:rPr>
          <w:rStyle w:val="Odwoanieprzypisudolnego"/>
        </w:rPr>
        <w:footnoteReference w:id="5"/>
      </w:r>
      <w:r w:rsidRPr="007B0FB3">
        <w:t xml:space="preserve"> </w:t>
      </w:r>
      <w:r w:rsidRPr="007057CC">
        <w:t>znaczną (jednak mniejszą o 0,</w:t>
      </w:r>
      <w:r w:rsidR="00814289">
        <w:t>3</w:t>
      </w:r>
      <w:r w:rsidRPr="007057CC">
        <w:t xml:space="preserve"> </w:t>
      </w:r>
      <w:proofErr w:type="spellStart"/>
      <w:r w:rsidRPr="007057CC">
        <w:t>p.proc</w:t>
      </w:r>
      <w:proofErr w:type="spellEnd"/>
      <w:r w:rsidRPr="007057CC">
        <w:t>. niż przed rokiem) grupę bezrobotnych tworzyły osoby powyżej 50. roku życia. Zmniejszył się również odsetek bezrobotnych osób z</w:t>
      </w:r>
      <w:r w:rsidR="00814289">
        <w:t> </w:t>
      </w:r>
      <w:r w:rsidRPr="007057CC">
        <w:t>niepełnosprawnością (o 0,</w:t>
      </w:r>
      <w:r w:rsidR="00814289">
        <w:t>3</w:t>
      </w:r>
      <w:r w:rsidRPr="007057CC">
        <w:t xml:space="preserve"> </w:t>
      </w:r>
      <w:proofErr w:type="spellStart"/>
      <w:r w:rsidRPr="007057CC">
        <w:t>p.proc</w:t>
      </w:r>
      <w:proofErr w:type="spellEnd"/>
      <w:r w:rsidRPr="007057CC">
        <w:t>.). Natomiast w porównaniu z sytuacją sprzed roku odnotowano wzrost odsetka bezrobotnych bez kwalifikacji zawodowych (o 0,</w:t>
      </w:r>
      <w:r w:rsidR="00814289">
        <w:t>8</w:t>
      </w:r>
      <w:r w:rsidRPr="007057CC">
        <w:t xml:space="preserve"> </w:t>
      </w:r>
      <w:proofErr w:type="spellStart"/>
      <w:r w:rsidRPr="007057CC">
        <w:t>p.proc</w:t>
      </w:r>
      <w:proofErr w:type="spellEnd"/>
      <w:r w:rsidRPr="007057CC">
        <w:t>.), a także do 30. roku życia (o 0,</w:t>
      </w:r>
      <w:r w:rsidR="00814289">
        <w:t>4</w:t>
      </w:r>
      <w:r w:rsidRPr="007057CC">
        <w:t xml:space="preserve"> </w:t>
      </w:r>
      <w:proofErr w:type="spellStart"/>
      <w:r w:rsidRPr="007057CC">
        <w:t>p.proc</w:t>
      </w:r>
      <w:proofErr w:type="spellEnd"/>
      <w:r w:rsidRPr="007057CC">
        <w:t>.).</w:t>
      </w:r>
      <w:r w:rsidR="00E76310" w:rsidRPr="00E76310">
        <w:t xml:space="preserve"> </w:t>
      </w:r>
    </w:p>
    <w:p w14:paraId="37C056CE" w14:textId="21928DE5" w:rsidR="007057CC" w:rsidRPr="007057CC" w:rsidRDefault="00D802C8" w:rsidP="007057CC">
      <w:pPr>
        <w:pStyle w:val="tytutabelki"/>
        <w:spacing w:before="360" w:after="0" w:line="240" w:lineRule="auto"/>
        <w:rPr>
          <w:spacing w:val="0"/>
        </w:rPr>
      </w:pPr>
      <w:r w:rsidRPr="007057CC">
        <w:rPr>
          <w:spacing w:val="0"/>
        </w:rPr>
        <w:t xml:space="preserve">Tablica 3. </w:t>
      </w:r>
      <w:r w:rsidR="007057CC" w:rsidRPr="007057CC">
        <w:rPr>
          <w:spacing w:val="0"/>
        </w:rPr>
        <w:t>Wybrane kategorie bezrobotnych, którym przysługuje pierwszeństwo do udziału w formach pomocy</w:t>
      </w:r>
      <w:r w:rsidR="007057CC" w:rsidRPr="007057CC">
        <w:rPr>
          <w:spacing w:val="0"/>
          <w:sz w:val="20"/>
          <w:szCs w:val="20"/>
          <w:vertAlign w:val="superscript"/>
        </w:rPr>
        <w:t>5</w:t>
      </w:r>
    </w:p>
    <w:p w14:paraId="6751B463" w14:textId="2AC53F12" w:rsidR="00D802C8" w:rsidRPr="0068795D" w:rsidRDefault="007057CC" w:rsidP="007057CC">
      <w:pPr>
        <w:pStyle w:val="tytutabelki"/>
        <w:spacing w:before="0" w:after="120"/>
        <w:ind w:left="1814"/>
      </w:pPr>
      <w:r w:rsidRPr="00E343E1">
        <w:rPr>
          <w:b w:val="0"/>
          <w:bCs/>
        </w:rPr>
        <w:t>Stan w końcu miesiąca</w:t>
      </w: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Caption w:val="Tablica 3.  Udział wybranych kategorii bezrobotnych będących w szczególnej sytuacji na rynku pracy w ogólnej liczbie bezrobotnych zarejestrowanych"/>
        <w:tblDescription w:val="Udział w ogólnej liczbie bezrobotnych: osób do 30. roku życia, w tym do 25. roku życia, długotrwale bezrobotnych, powyżej 50. roku życia, korzystających ze świadczeń pomocy społecznej, posiadających co najmniej jedno dziecko w wieku do 6. roku życia oraz osóc z niepełnosprawnością. Dane do tablicy dostępne są w załączonym pliku Excel."/>
      </w:tblPr>
      <w:tblGrid>
        <w:gridCol w:w="5843"/>
        <w:gridCol w:w="1544"/>
        <w:gridCol w:w="1544"/>
        <w:gridCol w:w="1542"/>
      </w:tblGrid>
      <w:tr w:rsidR="00D802C8" w:rsidRPr="007057CC" w14:paraId="20026A64" w14:textId="77777777" w:rsidTr="00AD4A6D">
        <w:trPr>
          <w:trHeight w:val="215"/>
        </w:trPr>
        <w:tc>
          <w:tcPr>
            <w:tcW w:w="2790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F37378" w14:textId="77777777" w:rsidR="00D802C8" w:rsidRPr="007057CC" w:rsidRDefault="00D802C8" w:rsidP="007057CC">
            <w:pPr>
              <w:jc w:val="center"/>
              <w:rPr>
                <w:color w:val="000000"/>
                <w:szCs w:val="19"/>
              </w:rPr>
            </w:pPr>
            <w:r w:rsidRPr="007057CC">
              <w:rPr>
                <w:color w:val="000000"/>
                <w:szCs w:val="19"/>
              </w:rPr>
              <w:t>Bezrobotni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CA18175" w14:textId="5002DEF5" w:rsidR="00D802C8" w:rsidRPr="007057CC" w:rsidRDefault="00D802C8" w:rsidP="007057CC">
            <w:pPr>
              <w:jc w:val="center"/>
              <w:rPr>
                <w:color w:val="000000"/>
                <w:szCs w:val="19"/>
              </w:rPr>
            </w:pPr>
            <w:r w:rsidRPr="007057CC">
              <w:rPr>
                <w:color w:val="000000"/>
                <w:szCs w:val="19"/>
              </w:rPr>
              <w:t>202</w:t>
            </w:r>
            <w:r w:rsidR="007057CC" w:rsidRPr="007057CC">
              <w:rPr>
                <w:color w:val="000000"/>
                <w:szCs w:val="19"/>
              </w:rPr>
              <w:t>5</w:t>
            </w:r>
          </w:p>
        </w:tc>
        <w:tc>
          <w:tcPr>
            <w:tcW w:w="1473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AF04E8D" w14:textId="682DDFBA" w:rsidR="00D802C8" w:rsidRPr="007057CC" w:rsidRDefault="00D802C8" w:rsidP="007057CC">
            <w:pPr>
              <w:jc w:val="center"/>
              <w:rPr>
                <w:color w:val="000000"/>
                <w:szCs w:val="19"/>
              </w:rPr>
            </w:pPr>
            <w:r w:rsidRPr="007057CC">
              <w:rPr>
                <w:color w:val="000000"/>
                <w:szCs w:val="19"/>
              </w:rPr>
              <w:t>202</w:t>
            </w:r>
            <w:r w:rsidR="007057CC" w:rsidRPr="007057CC">
              <w:rPr>
                <w:color w:val="000000"/>
                <w:szCs w:val="19"/>
              </w:rPr>
              <w:t>6</w:t>
            </w:r>
          </w:p>
        </w:tc>
      </w:tr>
      <w:tr w:rsidR="00D802C8" w:rsidRPr="007057CC" w14:paraId="798DEE8F" w14:textId="77777777" w:rsidTr="00AD4A6D">
        <w:trPr>
          <w:trHeight w:val="215"/>
        </w:trPr>
        <w:tc>
          <w:tcPr>
            <w:tcW w:w="2790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17B838DA" w14:textId="77777777" w:rsidR="00D802C8" w:rsidRPr="007057CC" w:rsidRDefault="00D802C8" w:rsidP="007057CC">
            <w:pPr>
              <w:jc w:val="center"/>
              <w:rPr>
                <w:szCs w:val="19"/>
              </w:rPr>
            </w:pP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69B15B" w14:textId="4F9397B0" w:rsidR="00D802C8" w:rsidRPr="007057CC" w:rsidRDefault="00D802C8" w:rsidP="007057CC">
            <w:pPr>
              <w:jc w:val="center"/>
              <w:rPr>
                <w:rFonts w:cs="Arial"/>
                <w:szCs w:val="19"/>
              </w:rPr>
            </w:pPr>
            <w:r w:rsidRPr="007057CC">
              <w:rPr>
                <w:color w:val="000000"/>
                <w:szCs w:val="19"/>
              </w:rPr>
              <w:t>02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EC59F57" w14:textId="31DB9177" w:rsidR="00D802C8" w:rsidRPr="007057CC" w:rsidRDefault="00D802C8" w:rsidP="007057CC">
            <w:pPr>
              <w:jc w:val="center"/>
              <w:rPr>
                <w:rFonts w:cs="Arial"/>
                <w:szCs w:val="19"/>
              </w:rPr>
            </w:pPr>
            <w:r w:rsidRPr="007057CC">
              <w:rPr>
                <w:rFonts w:cs="Arial"/>
                <w:szCs w:val="19"/>
              </w:rPr>
              <w:t>01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E7E97B0" w14:textId="71A3D014" w:rsidR="00D802C8" w:rsidRPr="007057CC" w:rsidRDefault="00D802C8" w:rsidP="007057CC">
            <w:pPr>
              <w:jc w:val="center"/>
              <w:rPr>
                <w:rFonts w:cs="Arial"/>
                <w:szCs w:val="19"/>
              </w:rPr>
            </w:pPr>
            <w:r w:rsidRPr="007057CC">
              <w:rPr>
                <w:rFonts w:cs="Arial"/>
                <w:szCs w:val="19"/>
              </w:rPr>
              <w:t>02</w:t>
            </w:r>
          </w:p>
        </w:tc>
      </w:tr>
      <w:tr w:rsidR="00D802C8" w:rsidRPr="007057CC" w14:paraId="182C5414" w14:textId="77777777" w:rsidTr="00AD4A6D">
        <w:trPr>
          <w:trHeight w:val="215"/>
        </w:trPr>
        <w:tc>
          <w:tcPr>
            <w:tcW w:w="2790" w:type="pct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</w:tcPr>
          <w:p w14:paraId="5505E9EC" w14:textId="77777777" w:rsidR="00D802C8" w:rsidRPr="007057CC" w:rsidRDefault="00D802C8" w:rsidP="007057CC">
            <w:pPr>
              <w:jc w:val="center"/>
              <w:rPr>
                <w:szCs w:val="19"/>
              </w:rPr>
            </w:pPr>
          </w:p>
        </w:tc>
        <w:tc>
          <w:tcPr>
            <w:tcW w:w="2210" w:type="pct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5EEBD3E1" w14:textId="77777777" w:rsidR="00D802C8" w:rsidRPr="007057CC" w:rsidRDefault="00D802C8" w:rsidP="007057CC">
            <w:pPr>
              <w:jc w:val="center"/>
              <w:rPr>
                <w:szCs w:val="19"/>
              </w:rPr>
            </w:pPr>
            <w:r w:rsidRPr="007057CC">
              <w:rPr>
                <w:color w:val="000000"/>
                <w:szCs w:val="19"/>
              </w:rPr>
              <w:t>w % ogółem</w:t>
            </w:r>
          </w:p>
        </w:tc>
      </w:tr>
      <w:tr w:rsidR="007057CC" w:rsidRPr="007057CC" w14:paraId="0B0AF0B0" w14:textId="77777777" w:rsidTr="003D492E">
        <w:trPr>
          <w:trHeight w:val="170"/>
        </w:trPr>
        <w:tc>
          <w:tcPr>
            <w:tcW w:w="2790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7A247F9" w14:textId="77777777" w:rsidR="007057CC" w:rsidRPr="007057CC" w:rsidRDefault="007057CC" w:rsidP="007057CC">
            <w:pPr>
              <w:tabs>
                <w:tab w:val="right" w:leader="dot" w:pos="5046"/>
              </w:tabs>
              <w:rPr>
                <w:color w:val="000000"/>
                <w:szCs w:val="19"/>
              </w:rPr>
            </w:pPr>
            <w:r w:rsidRPr="007057CC">
              <w:rPr>
                <w:color w:val="000000"/>
                <w:szCs w:val="19"/>
              </w:rPr>
              <w:t>Do 30. roku życia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B00AF4" w14:textId="6B55F360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 w:rsidRPr="007057CC">
              <w:rPr>
                <w:rFonts w:cs="Arial"/>
                <w:color w:val="000000"/>
                <w:szCs w:val="19"/>
              </w:rPr>
              <w:t>21,3</w:t>
            </w:r>
          </w:p>
        </w:tc>
        <w:tc>
          <w:tcPr>
            <w:tcW w:w="73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7A0F0E8" w14:textId="296CFCB2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21,3</w:t>
            </w:r>
          </w:p>
        </w:tc>
        <w:tc>
          <w:tcPr>
            <w:tcW w:w="73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46CBF2" w14:textId="2FC2CC34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21,7</w:t>
            </w:r>
          </w:p>
        </w:tc>
      </w:tr>
      <w:tr w:rsidR="007057CC" w:rsidRPr="007057CC" w14:paraId="56F794DE" w14:textId="77777777" w:rsidTr="003D492E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DC04763" w14:textId="77777777" w:rsidR="007057CC" w:rsidRPr="007057CC" w:rsidRDefault="007057CC" w:rsidP="007057CC">
            <w:pPr>
              <w:tabs>
                <w:tab w:val="right" w:leader="dot" w:pos="5046"/>
              </w:tabs>
              <w:ind w:left="176"/>
              <w:rPr>
                <w:color w:val="000000"/>
                <w:szCs w:val="19"/>
              </w:rPr>
            </w:pPr>
            <w:r w:rsidRPr="007057CC">
              <w:rPr>
                <w:color w:val="000000"/>
                <w:szCs w:val="19"/>
              </w:rPr>
              <w:t>w tym do 25.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7F6454" w14:textId="5B669300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 w:rsidRPr="007057CC">
              <w:rPr>
                <w:rFonts w:cs="Arial"/>
                <w:color w:val="000000"/>
                <w:szCs w:val="19"/>
              </w:rPr>
              <w:t>11,2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38A94D" w14:textId="5526F175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11,6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6C3F76A" w14:textId="76B7E1AF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11,8</w:t>
            </w:r>
          </w:p>
        </w:tc>
      </w:tr>
      <w:tr w:rsidR="007057CC" w:rsidRPr="007057CC" w14:paraId="02D26AF3" w14:textId="77777777" w:rsidTr="003D492E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91DEA7A" w14:textId="77777777" w:rsidR="007057CC" w:rsidRPr="007057CC" w:rsidRDefault="007057CC" w:rsidP="007057CC">
            <w:pPr>
              <w:tabs>
                <w:tab w:val="right" w:leader="dot" w:pos="5046"/>
              </w:tabs>
              <w:rPr>
                <w:color w:val="000000"/>
                <w:szCs w:val="19"/>
              </w:rPr>
            </w:pPr>
            <w:r w:rsidRPr="007057CC">
              <w:rPr>
                <w:color w:val="000000"/>
                <w:szCs w:val="19"/>
              </w:rPr>
              <w:t>Powyżej 50. roku życia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B930F8" w14:textId="77777777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 w:rsidRPr="007057CC">
              <w:rPr>
                <w:rFonts w:cs="Arial"/>
                <w:color w:val="000000"/>
                <w:szCs w:val="19"/>
              </w:rPr>
              <w:t>28,2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A989474" w14:textId="520A0991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28,1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83F172" w14:textId="4C46D272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27,9</w:t>
            </w:r>
          </w:p>
        </w:tc>
      </w:tr>
      <w:tr w:rsidR="007057CC" w:rsidRPr="007057CC" w14:paraId="479C9EE8" w14:textId="77777777" w:rsidTr="003D492E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316F01F" w14:textId="6AC98C2A" w:rsidR="007057CC" w:rsidRPr="007057CC" w:rsidRDefault="007057CC" w:rsidP="007057CC">
            <w:pPr>
              <w:tabs>
                <w:tab w:val="right" w:leader="dot" w:pos="5046"/>
              </w:tabs>
              <w:rPr>
                <w:color w:val="000000"/>
                <w:szCs w:val="19"/>
              </w:rPr>
            </w:pPr>
            <w:r w:rsidRPr="007057CC">
              <w:rPr>
                <w:color w:val="000000"/>
                <w:szCs w:val="19"/>
              </w:rPr>
              <w:t>Długotrwale</w:t>
            </w:r>
            <w:r>
              <w:rPr>
                <w:color w:val="000000"/>
                <w:szCs w:val="19"/>
                <w:vertAlign w:val="superscript"/>
              </w:rPr>
              <w:t>4</w:t>
            </w:r>
            <w:r w:rsidRPr="007057CC">
              <w:rPr>
                <w:color w:val="000000"/>
                <w:szCs w:val="19"/>
              </w:rPr>
              <w:t xml:space="preserve"> 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06CF8B" w14:textId="09223AD9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 w:rsidRPr="007057CC">
              <w:rPr>
                <w:rFonts w:cs="Arial"/>
                <w:color w:val="000000"/>
                <w:szCs w:val="19"/>
              </w:rPr>
              <w:t>44,1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54F21E" w14:textId="661DE760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44,7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7D954F2" w14:textId="140DB2E3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44,3</w:t>
            </w:r>
          </w:p>
        </w:tc>
      </w:tr>
      <w:tr w:rsidR="007057CC" w:rsidRPr="007057CC" w14:paraId="50114C8F" w14:textId="77777777" w:rsidTr="003D492E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DBEFE17" w14:textId="35E5C52A" w:rsidR="007057CC" w:rsidRPr="007057CC" w:rsidRDefault="007057CC" w:rsidP="007057CC">
            <w:pPr>
              <w:tabs>
                <w:tab w:val="right" w:leader="dot" w:pos="5046"/>
              </w:tabs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Bez kwalifikacji zawodowych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26C00D" w14:textId="60D605F4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34,3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0A28AC4" w14:textId="244236B4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34,8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6B24517" w14:textId="0CC52F3A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35,1</w:t>
            </w:r>
          </w:p>
        </w:tc>
      </w:tr>
      <w:tr w:rsidR="007057CC" w:rsidRPr="007057CC" w14:paraId="7F2DEF0F" w14:textId="77777777" w:rsidTr="003D492E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2B2F58C" w14:textId="0F738A5D" w:rsidR="007057CC" w:rsidRPr="007057CC" w:rsidRDefault="007057CC" w:rsidP="007057CC">
            <w:pPr>
              <w:tabs>
                <w:tab w:val="right" w:leader="dot" w:pos="5046"/>
              </w:tabs>
              <w:ind w:left="142" w:hanging="142"/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N</w:t>
            </w:r>
            <w:r w:rsidRPr="0087599F">
              <w:rPr>
                <w:color w:val="000000"/>
                <w:szCs w:val="19"/>
              </w:rPr>
              <w:t>iepełnosprawn</w:t>
            </w:r>
            <w:r>
              <w:rPr>
                <w:color w:val="000000"/>
                <w:szCs w:val="19"/>
              </w:rPr>
              <w:t>i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82CF67" w14:textId="03E64BF4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7,0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35B9090" w14:textId="1B394F4A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6,9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AC5BE9A" w14:textId="14F10DE6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6,7</w:t>
            </w:r>
          </w:p>
        </w:tc>
      </w:tr>
      <w:tr w:rsidR="007057CC" w:rsidRPr="007057CC" w14:paraId="47AE1B2F" w14:textId="77777777" w:rsidTr="003D492E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0391FD7" w14:textId="42283086" w:rsidR="007057CC" w:rsidRPr="007057CC" w:rsidRDefault="007057CC" w:rsidP="007057CC">
            <w:pPr>
              <w:tabs>
                <w:tab w:val="right" w:leader="dot" w:pos="5046"/>
              </w:tabs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S</w:t>
            </w:r>
            <w:r w:rsidRPr="00860B58">
              <w:rPr>
                <w:color w:val="000000"/>
                <w:szCs w:val="19"/>
              </w:rPr>
              <w:t>amotnie wychowujący co najmniej jedno dziecko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74BA7" w14:textId="4AAB8DDC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36E299F" w14:textId="00A390B2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8,7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43F9E70" w14:textId="624E02A9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8,6</w:t>
            </w:r>
          </w:p>
        </w:tc>
      </w:tr>
      <w:tr w:rsidR="007057CC" w:rsidRPr="007057CC" w14:paraId="304CA59E" w14:textId="77777777" w:rsidTr="003D492E">
        <w:trPr>
          <w:trHeight w:val="170"/>
        </w:trPr>
        <w:tc>
          <w:tcPr>
            <w:tcW w:w="2790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6165D933" w14:textId="1ADA5109" w:rsidR="007057CC" w:rsidRPr="007057CC" w:rsidRDefault="007057CC" w:rsidP="007057CC">
            <w:pPr>
              <w:tabs>
                <w:tab w:val="right" w:leader="dot" w:pos="5046"/>
              </w:tabs>
              <w:rPr>
                <w:color w:val="000000"/>
                <w:szCs w:val="19"/>
              </w:rPr>
            </w:pPr>
            <w:r>
              <w:rPr>
                <w:color w:val="000000"/>
                <w:szCs w:val="19"/>
              </w:rPr>
              <w:t>P</w:t>
            </w:r>
            <w:r w:rsidRPr="00860B58">
              <w:rPr>
                <w:color w:val="000000"/>
                <w:szCs w:val="19"/>
              </w:rPr>
              <w:t>osiadając</w:t>
            </w:r>
            <w:r>
              <w:rPr>
                <w:color w:val="000000"/>
                <w:szCs w:val="19"/>
              </w:rPr>
              <w:t>y</w:t>
            </w:r>
            <w:r w:rsidRPr="00860B58">
              <w:rPr>
                <w:color w:val="000000"/>
                <w:szCs w:val="19"/>
              </w:rPr>
              <w:t xml:space="preserve"> Kartę Dużej Rodziny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B4A6880" w14:textId="326E16FA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.</w:t>
            </w:r>
          </w:p>
        </w:tc>
        <w:tc>
          <w:tcPr>
            <w:tcW w:w="73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1097AA5B" w14:textId="1DF2A2BB" w:rsidR="007057CC" w:rsidRPr="007057CC" w:rsidRDefault="007057CC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3,7</w:t>
            </w:r>
          </w:p>
        </w:tc>
        <w:tc>
          <w:tcPr>
            <w:tcW w:w="736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256F0CD9" w14:textId="5688C2E1" w:rsidR="007057CC" w:rsidRPr="007057CC" w:rsidRDefault="004E68FB" w:rsidP="007057CC">
            <w:pPr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4,0</w:t>
            </w:r>
          </w:p>
        </w:tc>
      </w:tr>
    </w:tbl>
    <w:p w14:paraId="553A317D" w14:textId="416D7E36" w:rsidR="007057CC" w:rsidRPr="009106E6" w:rsidRDefault="007057CC" w:rsidP="009106E6">
      <w:pPr>
        <w:pStyle w:val="Akapitzwyky"/>
        <w:spacing w:before="240" w:after="120" w:line="288" w:lineRule="auto"/>
        <w:jc w:val="left"/>
      </w:pPr>
      <w:r w:rsidRPr="009106E6">
        <w:t>W lutym br. do powiatowych urzędów pracy zgłoszono 2</w:t>
      </w:r>
      <w:r w:rsidR="001F3D50">
        <w:t>408</w:t>
      </w:r>
      <w:r w:rsidRPr="009106E6">
        <w:t xml:space="preserve"> </w:t>
      </w:r>
      <w:r w:rsidRPr="009106E6">
        <w:rPr>
          <w:b/>
        </w:rPr>
        <w:t>ofert zatrudnienia</w:t>
      </w:r>
      <w:r w:rsidRPr="009106E6">
        <w:rPr>
          <w:rStyle w:val="Odwoanieprzypisudolnego"/>
          <w:sz w:val="18"/>
        </w:rPr>
        <w:footnoteReference w:id="6"/>
      </w:r>
      <w:r w:rsidRPr="009106E6">
        <w:t>, tj. o 2,</w:t>
      </w:r>
      <w:r w:rsidR="001F3D50">
        <w:t>5</w:t>
      </w:r>
      <w:r w:rsidRPr="009106E6">
        <w:t xml:space="preserve"> tys. ofert mniej niż przed rokiem</w:t>
      </w:r>
      <w:r w:rsidR="001F3D50">
        <w:t>, natomiast</w:t>
      </w:r>
      <w:r w:rsidRPr="009106E6">
        <w:t> o 6</w:t>
      </w:r>
      <w:r w:rsidR="001F3D50">
        <w:t>73 oferty</w:t>
      </w:r>
      <w:r w:rsidRPr="009106E6">
        <w:t xml:space="preserve"> </w:t>
      </w:r>
      <w:r w:rsidR="001F3D50">
        <w:t>więc</w:t>
      </w:r>
      <w:r w:rsidRPr="009106E6">
        <w:t xml:space="preserve">ej niż przed miesiącem. W końcu lutego br. </w:t>
      </w:r>
      <w:r w:rsidR="001F3D50">
        <w:t>2540</w:t>
      </w:r>
      <w:r w:rsidRPr="009106E6">
        <w:t xml:space="preserve"> miejsc pracy pozostawało nierozdysponowanych, co oznacza, że na 1 ofertę pracy przypadało </w:t>
      </w:r>
      <w:r w:rsidR="001F3D50">
        <w:t>27</w:t>
      </w:r>
      <w:r w:rsidRPr="009106E6">
        <w:t xml:space="preserve"> bezrobotnych (przed rokiem – 1</w:t>
      </w:r>
      <w:r w:rsidR="001F3D50">
        <w:t>6</w:t>
      </w:r>
      <w:r w:rsidRPr="009106E6">
        <w:t xml:space="preserve"> bezrobotnych, przed miesiącem – 3</w:t>
      </w:r>
      <w:r w:rsidR="001F3D50">
        <w:t>7</w:t>
      </w:r>
      <w:r w:rsidRPr="009106E6">
        <w:t xml:space="preserve"> bezrobotnych).</w:t>
      </w:r>
    </w:p>
    <w:p w14:paraId="34895DAE" w14:textId="5610E8BC" w:rsidR="007057CC" w:rsidRPr="009106E6" w:rsidRDefault="007057CC" w:rsidP="007057CC">
      <w:pPr>
        <w:pStyle w:val="Akapitzwyky"/>
        <w:spacing w:before="120" w:after="120" w:line="288" w:lineRule="auto"/>
        <w:jc w:val="left"/>
      </w:pPr>
      <w:r w:rsidRPr="009106E6">
        <w:t xml:space="preserve">W końcu lutego br. w województwie zgłoszono zwolnienia grupowe z </w:t>
      </w:r>
      <w:r w:rsidR="00CA3BA9">
        <w:t>11</w:t>
      </w:r>
      <w:r w:rsidRPr="009106E6">
        <w:t xml:space="preserve"> zakładów (</w:t>
      </w:r>
      <w:r w:rsidR="00CA3BA9">
        <w:t>10</w:t>
      </w:r>
      <w:r w:rsidRPr="009106E6">
        <w:t xml:space="preserve"> z sektora prywatnego) i objęły one </w:t>
      </w:r>
      <w:r w:rsidR="00CA3BA9">
        <w:t>511</w:t>
      </w:r>
      <w:r w:rsidRPr="009106E6">
        <w:t xml:space="preserve"> pracowników. Rok wcześniej dotyczyło to </w:t>
      </w:r>
      <w:r w:rsidR="00CA3BA9">
        <w:t>7</w:t>
      </w:r>
      <w:r w:rsidRPr="009106E6">
        <w:t xml:space="preserve"> zakładów (</w:t>
      </w:r>
      <w:r w:rsidR="00CA3BA9">
        <w:t>6</w:t>
      </w:r>
      <w:r w:rsidRPr="009106E6">
        <w:t xml:space="preserve"> z sektora prywatnego) i </w:t>
      </w:r>
      <w:r w:rsidR="00CA3BA9" w:rsidRPr="009106E6">
        <w:t>1278</w:t>
      </w:r>
      <w:r w:rsidR="00CA3BA9">
        <w:t xml:space="preserve"> </w:t>
      </w:r>
      <w:r w:rsidRPr="009106E6">
        <w:t xml:space="preserve">pracowników, a miesiąc wcześniej – </w:t>
      </w:r>
      <w:r w:rsidR="00CA3BA9">
        <w:t>11</w:t>
      </w:r>
      <w:r w:rsidRPr="009106E6">
        <w:t xml:space="preserve"> zakładów (</w:t>
      </w:r>
      <w:r w:rsidR="00CA3BA9">
        <w:t>10</w:t>
      </w:r>
      <w:r w:rsidRPr="009106E6">
        <w:t xml:space="preserve"> z sektora prywatnego) i 7</w:t>
      </w:r>
      <w:r w:rsidR="00CA3BA9">
        <w:t>75</w:t>
      </w:r>
      <w:r w:rsidRPr="009106E6">
        <w:t xml:space="preserve"> osób.</w:t>
      </w:r>
    </w:p>
    <w:p w14:paraId="17DB94D1" w14:textId="77777777" w:rsidR="007057CC" w:rsidRDefault="007057CC">
      <w:pPr>
        <w:spacing w:before="0" w:after="160" w:line="259" w:lineRule="auto"/>
        <w:jc w:val="left"/>
        <w:rPr>
          <w:spacing w:val="2"/>
          <w:lang w:eastAsia="pl-PL"/>
        </w:rPr>
      </w:pPr>
      <w:r>
        <w:rPr>
          <w:spacing w:val="2"/>
        </w:rPr>
        <w:br w:type="page"/>
      </w:r>
    </w:p>
    <w:p w14:paraId="5650C1D6" w14:textId="1F88DE24" w:rsidR="004344D7" w:rsidRPr="0079338D" w:rsidRDefault="0042753C" w:rsidP="00264BF7">
      <w:pPr>
        <w:pStyle w:val="Tytuwykresu"/>
        <w:spacing w:before="360" w:line="240" w:lineRule="auto"/>
        <w:rPr>
          <w:b w:val="0"/>
        </w:rPr>
      </w:pPr>
      <w:r>
        <w:rPr>
          <w:noProof/>
          <w:spacing w:val="-4"/>
          <w:lang w:eastAsia="pl-PL"/>
        </w:rPr>
        <w:lastRenderedPageBreak/>
        <w:drawing>
          <wp:anchor distT="0" distB="0" distL="114300" distR="114300" simplePos="0" relativeHeight="252039168" behindDoc="0" locked="0" layoutInCell="1" allowOverlap="1" wp14:anchorId="3DF85396" wp14:editId="655913E3">
            <wp:simplePos x="0" y="0"/>
            <wp:positionH relativeFrom="margin">
              <wp:posOffset>-33655</wp:posOffset>
            </wp:positionH>
            <wp:positionV relativeFrom="paragraph">
              <wp:posOffset>178435</wp:posOffset>
            </wp:positionV>
            <wp:extent cx="6645600" cy="2804400"/>
            <wp:effectExtent l="0" t="0" r="3175" b="0"/>
            <wp:wrapNone/>
            <wp:docPr id="19" name="Obraz 19" descr="Wykres słupkowy pionowy prezentuje liczbę bezrobotnych przypadających na 1 ofertę pracy w poszczególnych miesiącach w latach 2022-2026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ykres słupkowy pionowy prezentuje liczbę bezrobotnych przypadających na 1 ofertę pracy w poszczególnych miesiącach w latach 2022-2026 w województwie dolnośląskim.&#10;Dane do wykresu dostępne są w załączonym pliku Excel.&#10;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8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44D7" w:rsidRPr="00AD76A2">
        <w:t xml:space="preserve">Wykres </w:t>
      </w:r>
      <w:r w:rsidR="004344D7">
        <w:t>3</w:t>
      </w:r>
      <w:r w:rsidR="004344D7" w:rsidRPr="00AD76A2">
        <w:t>.</w:t>
      </w:r>
      <w:r w:rsidR="004344D7" w:rsidRPr="00AD76A2">
        <w:rPr>
          <w:shd w:val="clear" w:color="auto" w:fill="FFFFFF"/>
        </w:rPr>
        <w:t xml:space="preserve"> </w:t>
      </w:r>
      <w:r w:rsidR="004344D7">
        <w:rPr>
          <w:shd w:val="clear" w:color="auto" w:fill="FFFFFF"/>
        </w:rPr>
        <w:t xml:space="preserve">Bezrobotni </w:t>
      </w:r>
      <w:r w:rsidR="004F1178">
        <w:rPr>
          <w:shd w:val="clear" w:color="auto" w:fill="FFFFFF"/>
        </w:rPr>
        <w:t xml:space="preserve">zarejestrowani </w:t>
      </w:r>
      <w:r w:rsidR="004344D7">
        <w:rPr>
          <w:shd w:val="clear" w:color="auto" w:fill="FFFFFF"/>
        </w:rPr>
        <w:t xml:space="preserve">na 1 ofertę </w:t>
      </w:r>
      <w:r w:rsidR="009106E6">
        <w:rPr>
          <w:shd w:val="clear" w:color="auto" w:fill="FFFFFF"/>
        </w:rPr>
        <w:t>pracy</w:t>
      </w:r>
      <w:r w:rsidR="009106E6">
        <w:rPr>
          <w:rStyle w:val="Odwoanieprzypisudolnego"/>
          <w:shd w:val="clear" w:color="auto" w:fill="FFFFFF"/>
        </w:rPr>
        <w:footnoteReference w:id="7"/>
      </w:r>
      <w:r w:rsidR="009106E6" w:rsidRPr="00E45D42">
        <w:rPr>
          <w:b w:val="0"/>
          <w:shd w:val="clear" w:color="auto" w:fill="FFFFFF"/>
        </w:rPr>
        <w:t xml:space="preserve"> </w:t>
      </w:r>
      <w:r w:rsidR="004344D7" w:rsidRPr="00E45D42">
        <w:rPr>
          <w:b w:val="0"/>
          <w:shd w:val="clear" w:color="auto" w:fill="FFFFFF"/>
        </w:rPr>
        <w:t>(stan w końcu miesiąca)</w:t>
      </w:r>
    </w:p>
    <w:p w14:paraId="5C34382F" w14:textId="32631E29" w:rsidR="00293805" w:rsidRDefault="00293805" w:rsidP="007057CC">
      <w:pPr>
        <w:pStyle w:val="Nagwek1"/>
        <w:spacing w:before="5160" w:after="160" w:line="230" w:lineRule="exact"/>
        <w:jc w:val="left"/>
      </w:pPr>
      <w:r w:rsidRPr="00293805">
        <w:t>Wynagrodzenia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ED375F" w:rsidRPr="003439F1" w14:paraId="3FD4873C" w14:textId="77777777" w:rsidTr="002A762B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6DFA8BDD" w14:textId="562B48A9" w:rsidR="00ED375F" w:rsidRPr="00160C61" w:rsidRDefault="004D2E6C" w:rsidP="00264BF7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W lutym 202</w:t>
            </w:r>
            <w:r w:rsidR="00264BF7">
              <w:rPr>
                <w:rFonts w:ascii="Fira Sans SemiBold" w:hAnsi="Fira Sans SemiBold"/>
              </w:rPr>
              <w:t>6</w:t>
            </w:r>
            <w:r w:rsidR="00ED375F" w:rsidRPr="00160C61">
              <w:rPr>
                <w:rFonts w:ascii="Fira Sans SemiBold" w:hAnsi="Fira Sans SemiBold"/>
              </w:rPr>
              <w:t xml:space="preserve"> r. </w:t>
            </w:r>
            <w:r w:rsidR="001A44DE" w:rsidRPr="001A44DE">
              <w:rPr>
                <w:rFonts w:ascii="Fira Sans SemiBold" w:hAnsi="Fira Sans SemiBold"/>
              </w:rPr>
              <w:t xml:space="preserve">przeciętne miesięczne wynagrodzenia brutto w sektorze przedsiębiorstw </w:t>
            </w:r>
            <w:r w:rsidR="001B7324" w:rsidRPr="00A60CB3">
              <w:rPr>
                <w:rFonts w:ascii="Fira Sans SemiBold" w:hAnsi="Fira Sans SemiBold"/>
                <w:color w:val="auto"/>
              </w:rPr>
              <w:t xml:space="preserve">wzrosło w skali </w:t>
            </w:r>
            <w:r w:rsidR="009F35EF" w:rsidRPr="00A60CB3">
              <w:rPr>
                <w:rFonts w:ascii="Fira Sans SemiBold" w:hAnsi="Fira Sans SemiBold"/>
                <w:color w:val="auto"/>
              </w:rPr>
              <w:t>roku</w:t>
            </w:r>
            <w:r w:rsidR="009F35EF">
              <w:rPr>
                <w:rFonts w:ascii="Fira Sans SemiBold" w:hAnsi="Fira Sans SemiBold"/>
                <w:color w:val="auto"/>
              </w:rPr>
              <w:t>, natomiast zmniejszyło się</w:t>
            </w:r>
            <w:r w:rsidR="00932109">
              <w:rPr>
                <w:rFonts w:ascii="Fira Sans SemiBold" w:hAnsi="Fira Sans SemiBold"/>
                <w:color w:val="auto"/>
              </w:rPr>
              <w:t> </w:t>
            </w:r>
            <w:r w:rsidR="001B7324" w:rsidRPr="00A60CB3">
              <w:rPr>
                <w:rFonts w:ascii="Fira Sans SemiBold" w:hAnsi="Fira Sans SemiBold"/>
                <w:color w:val="auto"/>
              </w:rPr>
              <w:t>w</w:t>
            </w:r>
            <w:r w:rsidR="00932109">
              <w:rPr>
                <w:rFonts w:ascii="Fira Sans SemiBold" w:hAnsi="Fira Sans SemiBold"/>
                <w:color w:val="auto"/>
              </w:rPr>
              <w:t> </w:t>
            </w:r>
            <w:r w:rsidR="001B7324" w:rsidRPr="00A60CB3">
              <w:rPr>
                <w:rFonts w:ascii="Fira Sans SemiBold" w:hAnsi="Fira Sans SemiBold"/>
                <w:color w:val="auto"/>
              </w:rPr>
              <w:t>skali</w:t>
            </w:r>
            <w:r w:rsidR="009F35EF" w:rsidRPr="00A60CB3">
              <w:rPr>
                <w:rFonts w:ascii="Fira Sans SemiBold" w:hAnsi="Fira Sans SemiBold"/>
                <w:color w:val="auto"/>
              </w:rPr>
              <w:t xml:space="preserve"> miesiąca</w:t>
            </w:r>
            <w:r w:rsidR="001B7324" w:rsidRPr="00A60CB3">
              <w:rPr>
                <w:rFonts w:ascii="Fira Sans SemiBold" w:hAnsi="Fira Sans SemiBold"/>
                <w:color w:val="auto"/>
              </w:rPr>
              <w:t>.</w:t>
            </w:r>
          </w:p>
        </w:tc>
      </w:tr>
    </w:tbl>
    <w:p w14:paraId="5A5C393E" w14:textId="29592DAA" w:rsidR="00293805" w:rsidRPr="00B32C26" w:rsidRDefault="00293805" w:rsidP="00264BF7">
      <w:pPr>
        <w:pStyle w:val="Akapitzwyky"/>
        <w:spacing w:before="120" w:after="120" w:line="288" w:lineRule="auto"/>
        <w:jc w:val="left"/>
      </w:pPr>
      <w:r w:rsidRPr="00293EDD">
        <w:rPr>
          <w:b/>
          <w:spacing w:val="-2"/>
        </w:rPr>
        <w:t xml:space="preserve">Przeciętne miesięczne wynagrodzenie brutto w sektorze </w:t>
      </w:r>
      <w:r w:rsidR="00293EDD" w:rsidRPr="00293EDD">
        <w:rPr>
          <w:b/>
          <w:spacing w:val="-2"/>
        </w:rPr>
        <w:t>przedsiębiorstw</w:t>
      </w:r>
      <w:r w:rsidR="00293EDD" w:rsidRPr="00293EDD">
        <w:rPr>
          <w:rStyle w:val="Odwoanieprzypisudolnego"/>
          <w:b/>
          <w:spacing w:val="-2"/>
        </w:rPr>
        <w:footnoteReference w:id="8"/>
      </w:r>
      <w:r w:rsidR="00293EDD" w:rsidRPr="00293EDD">
        <w:rPr>
          <w:spacing w:val="-2"/>
        </w:rPr>
        <w:t xml:space="preserve"> </w:t>
      </w:r>
      <w:r w:rsidRPr="00293EDD">
        <w:rPr>
          <w:spacing w:val="-2"/>
        </w:rPr>
        <w:t xml:space="preserve">w województwie </w:t>
      </w:r>
      <w:r w:rsidR="00AC2C77" w:rsidRPr="00293EDD">
        <w:rPr>
          <w:spacing w:val="-2"/>
        </w:rPr>
        <w:t xml:space="preserve">w lutym </w:t>
      </w:r>
      <w:r w:rsidRPr="00293EDD">
        <w:rPr>
          <w:spacing w:val="-2"/>
        </w:rPr>
        <w:t xml:space="preserve">br. </w:t>
      </w:r>
      <w:r w:rsidR="00B32C26" w:rsidRPr="00293EDD">
        <w:rPr>
          <w:spacing w:val="-2"/>
        </w:rPr>
        <w:t>wyniosło</w:t>
      </w:r>
      <w:r w:rsidRPr="00293EDD">
        <w:rPr>
          <w:spacing w:val="-2"/>
        </w:rPr>
        <w:t xml:space="preserve"> </w:t>
      </w:r>
      <w:r w:rsidR="009F35EF">
        <w:rPr>
          <w:spacing w:val="-2"/>
        </w:rPr>
        <w:t>9224</w:t>
      </w:r>
      <w:r w:rsidR="00B32C26" w:rsidRPr="00293EDD">
        <w:rPr>
          <w:spacing w:val="-2"/>
        </w:rPr>
        <w:t>,</w:t>
      </w:r>
      <w:r w:rsidR="009F35EF">
        <w:rPr>
          <w:spacing w:val="-2"/>
        </w:rPr>
        <w:t>4</w:t>
      </w:r>
      <w:r w:rsidR="002D629F">
        <w:rPr>
          <w:spacing w:val="-2"/>
        </w:rPr>
        <w:t>2</w:t>
      </w:r>
      <w:r w:rsidR="00B32C26" w:rsidRPr="00293EDD">
        <w:rPr>
          <w:spacing w:val="-2"/>
        </w:rPr>
        <w:t xml:space="preserve"> </w:t>
      </w:r>
      <w:r w:rsidRPr="00293EDD">
        <w:rPr>
          <w:spacing w:val="-2"/>
        </w:rPr>
        <w:t>zł</w:t>
      </w:r>
      <w:r w:rsidRPr="00B32C26">
        <w:t xml:space="preserve"> i</w:t>
      </w:r>
      <w:r w:rsidR="00293EDD">
        <w:t> </w:t>
      </w:r>
      <w:r w:rsidRPr="00B32C26">
        <w:t xml:space="preserve">było wyższe o </w:t>
      </w:r>
      <w:r w:rsidR="009F35EF">
        <w:t>5</w:t>
      </w:r>
      <w:r w:rsidRPr="00B32C26">
        <w:t>,</w:t>
      </w:r>
      <w:r w:rsidR="009F35EF">
        <w:t>4</w:t>
      </w:r>
      <w:r w:rsidRPr="00B32C26">
        <w:t xml:space="preserve">% w relacji do </w:t>
      </w:r>
      <w:r w:rsidR="00437676" w:rsidRPr="00B32C26">
        <w:t>lutego</w:t>
      </w:r>
      <w:r w:rsidRPr="00B32C26">
        <w:t xml:space="preserve"> poprzedniego roku (</w:t>
      </w:r>
      <w:r w:rsidR="00AC2C77" w:rsidRPr="00B32C26">
        <w:t xml:space="preserve">w lutym </w:t>
      </w:r>
      <w:r w:rsidRPr="00B32C26">
        <w:t>20</w:t>
      </w:r>
      <w:r w:rsidR="00C137BA" w:rsidRPr="00B32C26">
        <w:t>2</w:t>
      </w:r>
      <w:r w:rsidR="00264BF7">
        <w:t>5</w:t>
      </w:r>
      <w:r w:rsidR="00943B1C" w:rsidRPr="00B32C26">
        <w:t xml:space="preserve"> r. wzrosło o </w:t>
      </w:r>
      <w:r w:rsidR="009F35EF">
        <w:t>6</w:t>
      </w:r>
      <w:r w:rsidRPr="00B32C26">
        <w:t>,</w:t>
      </w:r>
      <w:r w:rsidR="009F35EF">
        <w:t>5</w:t>
      </w:r>
      <w:r w:rsidRPr="00B32C26">
        <w:t>% w skali roku).</w:t>
      </w:r>
      <w:r w:rsidR="002D555C">
        <w:rPr>
          <w:rStyle w:val="Odwoanieprzypisudolnego"/>
        </w:rPr>
        <w:footnoteReference w:id="9"/>
      </w:r>
    </w:p>
    <w:p w14:paraId="1F0CD505" w14:textId="5B07769F" w:rsidR="00293805" w:rsidRDefault="00293805" w:rsidP="00264BF7">
      <w:pPr>
        <w:pStyle w:val="Akapitzwyky"/>
        <w:spacing w:before="120" w:after="120" w:line="288" w:lineRule="auto"/>
        <w:jc w:val="left"/>
      </w:pPr>
      <w:r w:rsidRPr="00453307">
        <w:t xml:space="preserve">W kraju przeciętne wynagrodzenie </w:t>
      </w:r>
      <w:r w:rsidR="00AC2C77" w:rsidRPr="00453307">
        <w:t xml:space="preserve">w lutym </w:t>
      </w:r>
      <w:r w:rsidRPr="00453307">
        <w:t xml:space="preserve">br. wyniosło </w:t>
      </w:r>
      <w:r w:rsidR="00453307" w:rsidRPr="00453307">
        <w:t>9</w:t>
      </w:r>
      <w:r w:rsidR="00510348" w:rsidRPr="00453307">
        <w:t>13</w:t>
      </w:r>
      <w:r w:rsidR="00453307" w:rsidRPr="00453307">
        <w:t>5</w:t>
      </w:r>
      <w:r w:rsidR="00BD5F47" w:rsidRPr="00453307">
        <w:t>,</w:t>
      </w:r>
      <w:r w:rsidR="00453307" w:rsidRPr="00453307">
        <w:t>69</w:t>
      </w:r>
      <w:r w:rsidR="00BD5F47" w:rsidRPr="00453307">
        <w:t xml:space="preserve"> </w:t>
      </w:r>
      <w:r w:rsidRPr="00453307">
        <w:t xml:space="preserve">zł i wzrosło w ciągu roku o </w:t>
      </w:r>
      <w:r w:rsidR="00453307" w:rsidRPr="00453307">
        <w:t>6</w:t>
      </w:r>
      <w:r w:rsidRPr="00453307">
        <w:t>,</w:t>
      </w:r>
      <w:r w:rsidR="00453307" w:rsidRPr="00453307">
        <w:t>1</w:t>
      </w:r>
      <w:r w:rsidRPr="00453307">
        <w:t>%.</w:t>
      </w:r>
    </w:p>
    <w:p w14:paraId="6100849B" w14:textId="14A80D91" w:rsidR="00264BF7" w:rsidRDefault="00264BF7" w:rsidP="00264BF7">
      <w:pPr>
        <w:pStyle w:val="Akapitzwyky"/>
        <w:spacing w:before="120" w:after="120" w:line="288" w:lineRule="auto"/>
        <w:jc w:val="left"/>
      </w:pPr>
      <w:r w:rsidRPr="00B32C26">
        <w:t xml:space="preserve">W porównaniu </w:t>
      </w:r>
      <w:r>
        <w:t>z</w:t>
      </w:r>
      <w:r w:rsidRPr="00B32C26">
        <w:t xml:space="preserve"> lut</w:t>
      </w:r>
      <w:r>
        <w:t>ym</w:t>
      </w:r>
      <w:r w:rsidRPr="00B32C26">
        <w:t xml:space="preserve"> 202</w:t>
      </w:r>
      <w:r w:rsidR="009F35EF">
        <w:t>5</w:t>
      </w:r>
      <w:r w:rsidRPr="00B32C26">
        <w:t xml:space="preserve"> r. wzrost przeciętnych wynagrodzeń odnotowano w</w:t>
      </w:r>
      <w:r>
        <w:t xml:space="preserve"> 1</w:t>
      </w:r>
      <w:r w:rsidR="009F35EF">
        <w:t>3</w:t>
      </w:r>
      <w:r w:rsidRPr="00B32C26">
        <w:t xml:space="preserve"> sekcjach sektora przedsiębiorstw, w</w:t>
      </w:r>
      <w:r>
        <w:t> </w:t>
      </w:r>
      <w:r w:rsidRPr="00B32C26">
        <w:t xml:space="preserve">tym </w:t>
      </w:r>
      <w:r>
        <w:t xml:space="preserve">największy </w:t>
      </w:r>
      <w:r w:rsidRPr="00B32C26">
        <w:t xml:space="preserve">w </w:t>
      </w:r>
      <w:r w:rsidR="009F35EF">
        <w:t xml:space="preserve">budownictwie (o 11,4%), a także w </w:t>
      </w:r>
      <w:r>
        <w:rPr>
          <w:spacing w:val="-2"/>
        </w:rPr>
        <w:t xml:space="preserve">działalności związanej z kulturą, rozrywką i rekreacją (o </w:t>
      </w:r>
      <w:r w:rsidR="009F35EF">
        <w:rPr>
          <w:spacing w:val="-2"/>
        </w:rPr>
        <w:t>8</w:t>
      </w:r>
      <w:r>
        <w:rPr>
          <w:spacing w:val="-2"/>
        </w:rPr>
        <w:t>,</w:t>
      </w:r>
      <w:r w:rsidR="009F35EF">
        <w:rPr>
          <w:spacing w:val="-2"/>
        </w:rPr>
        <w:t>6</w:t>
      </w:r>
      <w:r>
        <w:rPr>
          <w:spacing w:val="-2"/>
        </w:rPr>
        <w:t>%)</w:t>
      </w:r>
      <w:r w:rsidR="009F35EF">
        <w:rPr>
          <w:spacing w:val="-2"/>
        </w:rPr>
        <w:t xml:space="preserve"> oraz w </w:t>
      </w:r>
      <w:r w:rsidR="009F35EF" w:rsidRPr="00907810">
        <w:t>zakwaterowaniu i gastronomii</w:t>
      </w:r>
      <w:r w:rsidRPr="00B32C26">
        <w:t xml:space="preserve"> </w:t>
      </w:r>
      <w:r>
        <w:t>(</w:t>
      </w:r>
      <w:r w:rsidRPr="00B32C26">
        <w:t xml:space="preserve">o </w:t>
      </w:r>
      <w:r w:rsidR="009F35EF">
        <w:t>8</w:t>
      </w:r>
      <w:r w:rsidRPr="00B32C26">
        <w:t>,</w:t>
      </w:r>
      <w:r w:rsidR="009F35EF">
        <w:t>4</w:t>
      </w:r>
      <w:r w:rsidRPr="00B32C26">
        <w:t>%</w:t>
      </w:r>
      <w:r>
        <w:t>)</w:t>
      </w:r>
      <w:r w:rsidRPr="00B32C26">
        <w:t xml:space="preserve">. </w:t>
      </w:r>
    </w:p>
    <w:p w14:paraId="2E6D443B" w14:textId="37F356BC" w:rsidR="00264BF7" w:rsidRDefault="00264BF7" w:rsidP="00264BF7">
      <w:pPr>
        <w:pStyle w:val="Akapitzwyky"/>
        <w:spacing w:before="120" w:after="120" w:line="288" w:lineRule="auto"/>
        <w:jc w:val="left"/>
      </w:pPr>
      <w:r>
        <w:t xml:space="preserve">W odniesieniu do przeciętnego wynagrodzenia w sektorze przedsiębiorstw w województwie w lutym br. </w:t>
      </w:r>
      <w:r w:rsidRPr="00907810">
        <w:t xml:space="preserve">najwyższe wynagrodzenie otrzymali pracujący w informacji i komunikacji (wyższe o </w:t>
      </w:r>
      <w:r>
        <w:t>6</w:t>
      </w:r>
      <w:r w:rsidR="009349BB">
        <w:t>7</w:t>
      </w:r>
      <w:r w:rsidRPr="00907810">
        <w:t>,</w:t>
      </w:r>
      <w:r w:rsidR="009349BB">
        <w:t>4</w:t>
      </w:r>
      <w:r w:rsidRPr="00907810">
        <w:t>%), a także w działalności profesjonalnej, naukowej i technicznej (o 2</w:t>
      </w:r>
      <w:r w:rsidR="009349BB">
        <w:t>3</w:t>
      </w:r>
      <w:r w:rsidRPr="00907810">
        <w:t>,</w:t>
      </w:r>
      <w:r w:rsidR="009349BB">
        <w:t>1</w:t>
      </w:r>
      <w:r w:rsidRPr="00907810">
        <w:t xml:space="preserve">%). </w:t>
      </w:r>
      <w:r>
        <w:t xml:space="preserve">W pozostałych sekcjach poziom płac był niższy od przeciętnej. </w:t>
      </w:r>
      <w:r w:rsidRPr="00907810">
        <w:t>Stosunkowo najniższe przeciętne wynagrodzenie brutto wystąpiło w zakwaterowaniu i gastronomii (o 2</w:t>
      </w:r>
      <w:r w:rsidR="009349BB">
        <w:t>2</w:t>
      </w:r>
      <w:r w:rsidRPr="00907810">
        <w:t>,</w:t>
      </w:r>
      <w:r w:rsidR="009349BB">
        <w:t>5</w:t>
      </w:r>
      <w:r w:rsidRPr="00907810">
        <w:t xml:space="preserve">% niższe od przeciętnego wynagrodzenia </w:t>
      </w:r>
      <w:r w:rsidRPr="006D4DC7">
        <w:rPr>
          <w:spacing w:val="3"/>
        </w:rPr>
        <w:t xml:space="preserve">w sektorze przedsiębiorstw), </w:t>
      </w:r>
      <w:r>
        <w:rPr>
          <w:spacing w:val="3"/>
        </w:rPr>
        <w:t xml:space="preserve">w pozostałej działalności usługowej </w:t>
      </w:r>
      <w:r w:rsidRPr="00907810">
        <w:t xml:space="preserve">(niższe o </w:t>
      </w:r>
      <w:r>
        <w:t>2</w:t>
      </w:r>
      <w:r w:rsidR="009349BB">
        <w:t>0</w:t>
      </w:r>
      <w:r w:rsidRPr="00907810">
        <w:t>,</w:t>
      </w:r>
      <w:r w:rsidR="009349BB">
        <w:t>7</w:t>
      </w:r>
      <w:r w:rsidRPr="00907810">
        <w:t>%)</w:t>
      </w:r>
      <w:r>
        <w:t>, w</w:t>
      </w:r>
      <w:r w:rsidRPr="006D4DC7">
        <w:rPr>
          <w:spacing w:val="3"/>
        </w:rPr>
        <w:t xml:space="preserve"> administrowaniu i działalności wspierającej (niższe o </w:t>
      </w:r>
      <w:r>
        <w:rPr>
          <w:spacing w:val="3"/>
        </w:rPr>
        <w:t>16</w:t>
      </w:r>
      <w:r w:rsidRPr="006D4DC7">
        <w:rPr>
          <w:spacing w:val="3"/>
        </w:rPr>
        <w:t>,</w:t>
      </w:r>
      <w:r w:rsidR="009349BB">
        <w:rPr>
          <w:spacing w:val="3"/>
        </w:rPr>
        <w:t>1</w:t>
      </w:r>
      <w:r w:rsidRPr="006D4DC7">
        <w:rPr>
          <w:spacing w:val="3"/>
        </w:rPr>
        <w:t>%)</w:t>
      </w:r>
      <w:r w:rsidRPr="00907810">
        <w:t xml:space="preserve"> oraz</w:t>
      </w:r>
      <w:r>
        <w:t xml:space="preserve"> w dostawie wody, gospodarowaniu ściekami i odpadami; rekultywacji (niższe o 15,</w:t>
      </w:r>
      <w:r w:rsidR="009349BB">
        <w:t>2</w:t>
      </w:r>
      <w:r>
        <w:t>%).</w:t>
      </w:r>
    </w:p>
    <w:p w14:paraId="36BA9184" w14:textId="259B0B25" w:rsidR="00264BF7" w:rsidRDefault="00264BF7" w:rsidP="00264BF7">
      <w:pPr>
        <w:pStyle w:val="Akapitzwyky"/>
        <w:spacing w:before="120" w:after="120" w:line="288" w:lineRule="auto"/>
        <w:jc w:val="left"/>
      </w:pPr>
      <w:r w:rsidRPr="00704A60">
        <w:t xml:space="preserve">W relacji do </w:t>
      </w:r>
      <w:r>
        <w:t>stycznia</w:t>
      </w:r>
      <w:r w:rsidRPr="00704A60">
        <w:t xml:space="preserve"> </w:t>
      </w:r>
      <w:r>
        <w:t>b</w:t>
      </w:r>
      <w:r w:rsidRPr="00704A60">
        <w:t>r. przeciętne miesięczne wynagrodzenie brutto ukształtował</w:t>
      </w:r>
      <w:r>
        <w:t xml:space="preserve">o się na poziomie niższym o </w:t>
      </w:r>
      <w:r w:rsidR="009349BB">
        <w:t>2</w:t>
      </w:r>
      <w:r>
        <w:t>,</w:t>
      </w:r>
      <w:r w:rsidR="009349BB">
        <w:t>2</w:t>
      </w:r>
      <w:r w:rsidRPr="00704A60">
        <w:t>%.</w:t>
      </w:r>
    </w:p>
    <w:p w14:paraId="3EB3661F" w14:textId="7E5AA729" w:rsidR="00264BF7" w:rsidRDefault="00264BF7" w:rsidP="00264BF7">
      <w:pPr>
        <w:pStyle w:val="Akapitzwyky"/>
        <w:spacing w:before="120" w:after="120" w:line="288" w:lineRule="auto"/>
        <w:jc w:val="left"/>
      </w:pPr>
      <w:r>
        <w:t xml:space="preserve">W okresie styczeń–luty br. </w:t>
      </w:r>
      <w:r w:rsidRPr="00704A60">
        <w:t>przeciętne miesięczne wynagrodzenie brutto</w:t>
      </w:r>
      <w:r>
        <w:t xml:space="preserve"> w sektorze przedsiębiorstw ukształtowało się na poziomie </w:t>
      </w:r>
      <w:r w:rsidR="009349BB">
        <w:t>9331</w:t>
      </w:r>
      <w:r w:rsidRPr="00FE7D8D">
        <w:t>,</w:t>
      </w:r>
      <w:r w:rsidR="009349BB">
        <w:t>9</w:t>
      </w:r>
      <w:r w:rsidRPr="00FE7D8D">
        <w:t>5</w:t>
      </w:r>
      <w:r>
        <w:t xml:space="preserve"> zł, tj. o </w:t>
      </w:r>
      <w:r w:rsidR="009349BB">
        <w:t>6</w:t>
      </w:r>
      <w:r>
        <w:t>,</w:t>
      </w:r>
      <w:r w:rsidR="009349BB">
        <w:t>2</w:t>
      </w:r>
      <w:r>
        <w:t xml:space="preserve">% wyższym niż w analogicznym okresie ub. roku (wobec wzrostu o </w:t>
      </w:r>
      <w:r w:rsidR="009349BB">
        <w:t>7</w:t>
      </w:r>
      <w:r>
        <w:t>,</w:t>
      </w:r>
      <w:r w:rsidR="009349BB">
        <w:t>5</w:t>
      </w:r>
      <w:r>
        <w:t>% przed rokiem).</w:t>
      </w:r>
    </w:p>
    <w:p w14:paraId="4961ACDC" w14:textId="77777777" w:rsidR="00264BF7" w:rsidRDefault="00264BF7">
      <w:pPr>
        <w:spacing w:before="0" w:after="160" w:line="259" w:lineRule="auto"/>
        <w:jc w:val="left"/>
        <w:rPr>
          <w:lang w:eastAsia="pl-PL"/>
        </w:rPr>
      </w:pPr>
      <w:r>
        <w:br w:type="page"/>
      </w:r>
    </w:p>
    <w:p w14:paraId="00E34305" w14:textId="4B094E6A" w:rsidR="00C137BA" w:rsidRDefault="00C137BA" w:rsidP="00264BF7">
      <w:pPr>
        <w:pStyle w:val="tytutabelki"/>
        <w:spacing w:before="360" w:after="120" w:line="240" w:lineRule="auto"/>
        <w:rPr>
          <w:spacing w:val="-4"/>
        </w:rPr>
      </w:pPr>
      <w:r w:rsidRPr="00E45D42">
        <w:rPr>
          <w:spacing w:val="-4"/>
        </w:rPr>
        <w:lastRenderedPageBreak/>
        <w:t>Tablica 4. Przeciętne miesięczne wynagrodzenia brutto w sektorze przedsiębiorstw</w:t>
      </w:r>
    </w:p>
    <w:tbl>
      <w:tblPr>
        <w:tblpPr w:leftFromText="141" w:rightFromText="141" w:vertAnchor="text" w:horzAnchor="margin" w:tblpY="36"/>
        <w:tblOverlap w:val="never"/>
        <w:tblW w:w="4906" w:type="pct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  <w:tblCaption w:val="Tablica 4. Przeciętne miesięczne wynagrodzenia brutto w sektorze przedsiębiorstw"/>
        <w:tblDescription w:val="Przeciętne wynagrodzenie w sektorze przedsiębiorstw w wybranych sekcjach PKD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9B58D6" w:rsidRPr="00264BF7" w14:paraId="284EF165" w14:textId="77777777" w:rsidTr="00264BF7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0AB5950A" w14:textId="77777777" w:rsidR="009B58D6" w:rsidRPr="00264BF7" w:rsidRDefault="009B58D6" w:rsidP="00264BF7">
            <w:pPr>
              <w:jc w:val="center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32357DA" w14:textId="4A11F580" w:rsidR="009B58D6" w:rsidRPr="00264BF7" w:rsidRDefault="009B58D6" w:rsidP="00264BF7">
            <w:pPr>
              <w:jc w:val="center"/>
              <w:rPr>
                <w:rFonts w:cs="Arial"/>
                <w:spacing w:val="-2"/>
                <w:szCs w:val="19"/>
              </w:rPr>
            </w:pPr>
            <w:r w:rsidRPr="00264BF7">
              <w:rPr>
                <w:rFonts w:cs="Arial"/>
                <w:spacing w:val="-2"/>
                <w:szCs w:val="19"/>
              </w:rPr>
              <w:t>02 202</w:t>
            </w:r>
            <w:r w:rsidR="00264BF7">
              <w:rPr>
                <w:rFonts w:cs="Arial"/>
                <w:spacing w:val="-2"/>
                <w:szCs w:val="19"/>
              </w:rPr>
              <w:t>6</w:t>
            </w:r>
          </w:p>
        </w:tc>
        <w:tc>
          <w:tcPr>
            <w:tcW w:w="1431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DEE4161" w14:textId="32C1F462" w:rsidR="009B58D6" w:rsidRPr="00264BF7" w:rsidRDefault="009B58D6" w:rsidP="00264BF7">
            <w:pPr>
              <w:jc w:val="center"/>
              <w:rPr>
                <w:rFonts w:cs="Arial"/>
                <w:spacing w:val="-2"/>
                <w:szCs w:val="19"/>
              </w:rPr>
            </w:pPr>
            <w:r w:rsidRPr="00264BF7">
              <w:rPr>
                <w:rFonts w:cs="Arial"/>
                <w:spacing w:val="-2"/>
                <w:szCs w:val="19"/>
              </w:rPr>
              <w:t>01</w:t>
            </w:r>
            <w:r w:rsidR="00F70B3E" w:rsidRPr="00264BF7">
              <w:rPr>
                <w:rFonts w:cs="Arial"/>
                <w:spacing w:val="-2"/>
                <w:szCs w:val="19"/>
              </w:rPr>
              <w:t>–</w:t>
            </w:r>
            <w:r w:rsidRPr="00264BF7">
              <w:rPr>
                <w:rFonts w:cs="Arial"/>
                <w:spacing w:val="-2"/>
                <w:szCs w:val="19"/>
              </w:rPr>
              <w:t>02 202</w:t>
            </w:r>
            <w:r w:rsidR="00264BF7">
              <w:rPr>
                <w:rFonts w:cs="Arial"/>
                <w:spacing w:val="-2"/>
                <w:szCs w:val="19"/>
              </w:rPr>
              <w:t>6</w:t>
            </w:r>
          </w:p>
        </w:tc>
      </w:tr>
      <w:tr w:rsidR="009B58D6" w:rsidRPr="00264BF7" w14:paraId="0D677C22" w14:textId="77777777" w:rsidTr="00264BF7">
        <w:trPr>
          <w:trHeight w:val="150"/>
        </w:trPr>
        <w:tc>
          <w:tcPr>
            <w:tcW w:w="2139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778F6A48" w14:textId="77777777" w:rsidR="009B58D6" w:rsidRPr="00264BF7" w:rsidRDefault="009B58D6" w:rsidP="00264BF7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3ED4E02" w14:textId="24C45C1B" w:rsidR="009B58D6" w:rsidRPr="00264BF7" w:rsidRDefault="009B58D6" w:rsidP="00264BF7">
            <w:pPr>
              <w:jc w:val="center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 xml:space="preserve">w </w:t>
            </w:r>
            <w:r w:rsidR="00825B03" w:rsidRPr="00264BF7">
              <w:rPr>
                <w:rFonts w:cs="Arial"/>
                <w:szCs w:val="19"/>
              </w:rPr>
              <w:t>zł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1D67453" w14:textId="1C47658A" w:rsidR="009B58D6" w:rsidRPr="00264BF7" w:rsidRDefault="009B58D6" w:rsidP="00264BF7">
            <w:pPr>
              <w:jc w:val="center"/>
              <w:rPr>
                <w:rFonts w:cs="Arial"/>
                <w:szCs w:val="19"/>
              </w:rPr>
            </w:pPr>
            <w:r w:rsidRPr="00264BF7">
              <w:rPr>
                <w:rFonts w:cs="Arial"/>
                <w:spacing w:val="-2"/>
                <w:szCs w:val="19"/>
              </w:rPr>
              <w:t>02 202</w:t>
            </w:r>
            <w:r w:rsidR="00264BF7">
              <w:rPr>
                <w:rFonts w:cs="Arial"/>
                <w:spacing w:val="-2"/>
                <w:szCs w:val="19"/>
              </w:rPr>
              <w:t>5</w:t>
            </w:r>
            <w:r w:rsidRPr="00264BF7">
              <w:rPr>
                <w:rFonts w:cs="Arial"/>
                <w:spacing w:val="-2"/>
                <w:szCs w:val="19"/>
              </w:rPr>
              <w:t xml:space="preserve"> = 100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2B396693" w14:textId="1043909B" w:rsidR="009B58D6" w:rsidRPr="00264BF7" w:rsidRDefault="009B58D6" w:rsidP="00264BF7">
            <w:pPr>
              <w:jc w:val="center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 xml:space="preserve">w </w:t>
            </w:r>
            <w:r w:rsidR="00825B03" w:rsidRPr="00264BF7">
              <w:rPr>
                <w:rFonts w:cs="Arial"/>
                <w:szCs w:val="19"/>
              </w:rPr>
              <w:t>zł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420E7BF" w14:textId="20B6272D" w:rsidR="009B58D6" w:rsidRPr="00264BF7" w:rsidRDefault="009B58D6" w:rsidP="00264BF7">
            <w:pPr>
              <w:jc w:val="center"/>
              <w:rPr>
                <w:rFonts w:cs="Arial"/>
                <w:szCs w:val="19"/>
              </w:rPr>
            </w:pPr>
            <w:r w:rsidRPr="00264BF7">
              <w:rPr>
                <w:rFonts w:cs="Arial"/>
                <w:spacing w:val="-2"/>
                <w:szCs w:val="19"/>
              </w:rPr>
              <w:t>01</w:t>
            </w:r>
            <w:r w:rsidR="00F70B3E" w:rsidRPr="00264BF7">
              <w:rPr>
                <w:rFonts w:cs="Arial"/>
                <w:spacing w:val="-2"/>
                <w:szCs w:val="19"/>
              </w:rPr>
              <w:t>–</w:t>
            </w:r>
            <w:r w:rsidRPr="00264BF7">
              <w:rPr>
                <w:rFonts w:cs="Arial"/>
                <w:spacing w:val="-2"/>
                <w:szCs w:val="19"/>
              </w:rPr>
              <w:t>02 202</w:t>
            </w:r>
            <w:r w:rsidR="00264BF7">
              <w:rPr>
                <w:rFonts w:cs="Arial"/>
                <w:spacing w:val="-2"/>
                <w:szCs w:val="19"/>
              </w:rPr>
              <w:t>5</w:t>
            </w:r>
            <w:r w:rsidRPr="00264BF7">
              <w:rPr>
                <w:rFonts w:cs="Arial"/>
                <w:spacing w:val="-2"/>
                <w:szCs w:val="19"/>
              </w:rPr>
              <w:t xml:space="preserve"> = 100</w:t>
            </w:r>
          </w:p>
        </w:tc>
      </w:tr>
      <w:tr w:rsidR="00FE6FA8" w:rsidRPr="00264BF7" w14:paraId="25586330" w14:textId="77777777" w:rsidTr="00FE6FA8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11CD7C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ascii="Fira Sans SemiBold" w:hAnsi="Fira Sans SemiBold" w:cs="Arial"/>
                <w:spacing w:val="20"/>
                <w:szCs w:val="19"/>
              </w:rPr>
            </w:pPr>
            <w:r w:rsidRPr="00264BF7">
              <w:rPr>
                <w:rFonts w:ascii="Fira Sans SemiBold" w:hAnsi="Fira Sans SemiBold" w:cs="Arial"/>
                <w:spacing w:val="20"/>
                <w:szCs w:val="19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05038A" w14:textId="18026A7F" w:rsidR="00FE6FA8" w:rsidRPr="00FE6FA8" w:rsidRDefault="00FE6FA8" w:rsidP="00FE6FA8">
            <w:pPr>
              <w:ind w:right="57"/>
              <w:jc w:val="right"/>
              <w:rPr>
                <w:rFonts w:ascii="Fira Sans SemiBold" w:hAnsi="Fira Sans SemiBold" w:cs="Arial"/>
                <w:szCs w:val="19"/>
                <w:lang w:eastAsia="pl-PL"/>
              </w:rPr>
            </w:pPr>
            <w:r w:rsidRPr="00FE6FA8">
              <w:rPr>
                <w:rFonts w:ascii="Fira Sans SemiBold" w:hAnsi="Fira Sans SemiBold" w:cs="Arial"/>
                <w:szCs w:val="19"/>
              </w:rPr>
              <w:t>9224,42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65716A" w14:textId="2FBC4721" w:rsidR="00FE6FA8" w:rsidRPr="00FE6FA8" w:rsidRDefault="00FE6FA8" w:rsidP="00FE6FA8">
            <w:pPr>
              <w:ind w:right="57"/>
              <w:jc w:val="right"/>
              <w:rPr>
                <w:rFonts w:ascii="Fira Sans SemiBold" w:hAnsi="Fira Sans SemiBold" w:cs="Arial"/>
                <w:szCs w:val="19"/>
              </w:rPr>
            </w:pPr>
            <w:r w:rsidRPr="00FE6FA8">
              <w:rPr>
                <w:rFonts w:ascii="Fira Sans SemiBold" w:hAnsi="Fira Sans SemiBold" w:cs="Arial"/>
                <w:szCs w:val="19"/>
              </w:rPr>
              <w:t>105,4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BCD6C3" w14:textId="65019148" w:rsidR="00FE6FA8" w:rsidRPr="00FE6FA8" w:rsidRDefault="00FE6FA8" w:rsidP="00FE6FA8">
            <w:pPr>
              <w:ind w:right="57"/>
              <w:jc w:val="right"/>
              <w:rPr>
                <w:rFonts w:ascii="Fira Sans SemiBold" w:hAnsi="Fira Sans SemiBold" w:cs="Arial"/>
                <w:szCs w:val="19"/>
              </w:rPr>
            </w:pPr>
            <w:r w:rsidRPr="00FE6FA8">
              <w:rPr>
                <w:rFonts w:ascii="Fira Sans SemiBold" w:hAnsi="Fira Sans SemiBold" w:cs="Arial"/>
                <w:szCs w:val="19"/>
              </w:rPr>
              <w:t>9331,95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87B5DB" w14:textId="082F5E43" w:rsidR="00FE6FA8" w:rsidRPr="00FE6FA8" w:rsidRDefault="00FE6FA8" w:rsidP="00FE6FA8">
            <w:pPr>
              <w:ind w:right="57"/>
              <w:jc w:val="right"/>
              <w:rPr>
                <w:rFonts w:ascii="Fira Sans SemiBold" w:hAnsi="Fira Sans SemiBold" w:cs="Arial"/>
                <w:szCs w:val="19"/>
              </w:rPr>
            </w:pPr>
            <w:r w:rsidRPr="00FE6FA8">
              <w:rPr>
                <w:rFonts w:ascii="Fira Sans SemiBold" w:hAnsi="Fira Sans SemiBold" w:cs="Arial"/>
                <w:szCs w:val="19"/>
              </w:rPr>
              <w:t>106,2</w:t>
            </w:r>
          </w:p>
        </w:tc>
      </w:tr>
      <w:tr w:rsidR="009B58D6" w:rsidRPr="00264BF7" w14:paraId="7233475B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E1DDA3" w14:textId="77777777" w:rsidR="009B58D6" w:rsidRPr="00264BF7" w:rsidRDefault="009B58D6" w:rsidP="00264BF7">
            <w:pPr>
              <w:tabs>
                <w:tab w:val="left" w:leader="dot" w:pos="4606"/>
              </w:tabs>
              <w:ind w:left="289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008EB4" w14:textId="3F53C522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bCs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6F7D15" w14:textId="77777777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1E8BD6" w14:textId="77777777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E7584D" w14:textId="77777777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</w:tr>
      <w:tr w:rsidR="00FE6FA8" w:rsidRPr="00264BF7" w14:paraId="45FFECC3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454F8B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Przemysł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09471C" w14:textId="6758544F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9525,18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F9DF2E" w14:textId="42A73AC2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F3B1AA" w14:textId="2485F913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9600,86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F3AB50" w14:textId="42B10427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105,4</w:t>
            </w:r>
          </w:p>
        </w:tc>
      </w:tr>
      <w:tr w:rsidR="009B58D6" w:rsidRPr="00264BF7" w14:paraId="26BD28F6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2AC05F" w14:textId="77777777" w:rsidR="009B58D6" w:rsidRPr="00264BF7" w:rsidRDefault="009B58D6" w:rsidP="00264BF7">
            <w:pPr>
              <w:tabs>
                <w:tab w:val="left" w:leader="dot" w:pos="4606"/>
              </w:tabs>
              <w:ind w:left="465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w tym: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22B396" w14:textId="7AC64323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bCs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504860" w14:textId="77777777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F55E44" w14:textId="77777777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2E5D46" w14:textId="77777777" w:rsidR="009B58D6" w:rsidRPr="00264BF7" w:rsidRDefault="009B58D6" w:rsidP="00FE6FA8">
            <w:pPr>
              <w:ind w:right="57"/>
              <w:jc w:val="right"/>
              <w:rPr>
                <w:rFonts w:eastAsia="Arial Unicode MS" w:cs="Arial"/>
                <w:szCs w:val="19"/>
              </w:rPr>
            </w:pPr>
          </w:p>
        </w:tc>
      </w:tr>
      <w:tr w:rsidR="00FE6FA8" w:rsidRPr="00264BF7" w14:paraId="6C2993CE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D939D0" w14:textId="77777777" w:rsidR="00FE6FA8" w:rsidRPr="00264BF7" w:rsidRDefault="00FE6FA8" w:rsidP="00FE6FA8">
            <w:pPr>
              <w:tabs>
                <w:tab w:val="left" w:leader="dot" w:pos="4606"/>
              </w:tabs>
              <w:ind w:left="289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8BAF3D" w14:textId="0229DFDE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9099,81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CE865D" w14:textId="1B7DF4AF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05510A" w14:textId="4A20976C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9157,07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02A966" w14:textId="5F5DDD67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106,0</w:t>
            </w:r>
          </w:p>
        </w:tc>
      </w:tr>
      <w:tr w:rsidR="00FE6FA8" w:rsidRPr="00264BF7" w14:paraId="614FBE98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18472A" w14:textId="77777777" w:rsidR="00FE6FA8" w:rsidRPr="00264BF7" w:rsidRDefault="00FE6FA8" w:rsidP="00FE6FA8">
            <w:pPr>
              <w:tabs>
                <w:tab w:val="left" w:leader="dot" w:pos="4606"/>
              </w:tabs>
              <w:ind w:left="176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dostawa wody; gospodarowanie ściekami i odpadami; rekultywacja</w:t>
            </w:r>
            <w:r w:rsidRPr="00264BF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6EDD84" w14:textId="11F747A4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  <w:lang w:eastAsia="pl-PL"/>
              </w:rPr>
            </w:pPr>
            <w:r>
              <w:rPr>
                <w:rFonts w:cs="Arial"/>
                <w:szCs w:val="19"/>
              </w:rPr>
              <w:t>7826,01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34E0D3" w14:textId="56842742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A1F09E" w14:textId="26E2F029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8010,82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98C1CD" w14:textId="6B241EEC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106,1</w:t>
            </w:r>
          </w:p>
        </w:tc>
      </w:tr>
      <w:tr w:rsidR="00FE6FA8" w:rsidRPr="00264BF7" w14:paraId="542546B7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4FC75A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Budownictwo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9FA462" w14:textId="63C32F41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8862,59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721187" w14:textId="51F8C3A1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111,4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173E48" w14:textId="4F75CA5C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9385,18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BD52FC" w14:textId="74E10136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110,9</w:t>
            </w:r>
          </w:p>
        </w:tc>
      </w:tr>
      <w:tr w:rsidR="00FE6FA8" w:rsidRPr="00264BF7" w14:paraId="42952D84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16CB06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Handel; naprawa pojazdów samochodowych</w:t>
            </w:r>
            <w:r w:rsidRPr="00264BF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777846" w14:textId="76F873FE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8120,43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4E0020" w14:textId="3486CF62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106,1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67BEA3" w14:textId="32CEC309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8254,14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096C86" w14:textId="411D0158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106,4</w:t>
            </w:r>
          </w:p>
        </w:tc>
      </w:tr>
      <w:tr w:rsidR="00FE6FA8" w:rsidRPr="00264BF7" w14:paraId="3093959E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FFFCD0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92ABED" w14:textId="10C954FA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8220,20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DA8061" w14:textId="16CDC3A7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7C0EEA" w14:textId="6ED7A66C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8392,83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54DC47" w14:textId="62186562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107,4</w:t>
            </w:r>
          </w:p>
        </w:tc>
      </w:tr>
      <w:tr w:rsidR="00FE6FA8" w:rsidRPr="00264BF7" w14:paraId="7297198B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DF91C3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Zakwaterowanie i gastronomia</w:t>
            </w:r>
            <w:r w:rsidRPr="00264BF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E7A4A2" w14:textId="5CF64D05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7147,45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A39693" w14:textId="6FF5B2A6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D42FF7" w14:textId="3FD3717B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7194,12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40D0CE" w14:textId="2DB55A2B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110,8</w:t>
            </w:r>
          </w:p>
        </w:tc>
      </w:tr>
      <w:tr w:rsidR="00FE6FA8" w:rsidRPr="00264BF7" w14:paraId="022B675C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BBD7DE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55288E" w14:textId="2150FF56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15439,65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019F50" w14:textId="3B60464E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497DBA" w14:textId="777603C9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15397,83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693536" w14:textId="057C33FA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107,0</w:t>
            </w:r>
          </w:p>
        </w:tc>
      </w:tr>
      <w:tr w:rsidR="00FE6FA8" w:rsidRPr="00264BF7" w14:paraId="768437A7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28E8F2" w14:textId="777777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Obsługa rynku nieruchomości</w:t>
            </w:r>
            <w:r w:rsidRPr="00264BF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7D726A" w14:textId="08E2BE56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8182,20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9B4FEF" w14:textId="7DACABC6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564E61" w14:textId="6446D685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8094,24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09AED1" w14:textId="0CA09572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105,1</w:t>
            </w:r>
          </w:p>
        </w:tc>
      </w:tr>
      <w:tr w:rsidR="00FE6FA8" w:rsidRPr="00264BF7" w14:paraId="1575FD96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57F68E" w14:textId="4AA2D677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 xml:space="preserve">Działalność profesjonalna, naukowa i </w:t>
            </w:r>
            <w:proofErr w:type="spellStart"/>
            <w:r w:rsidRPr="00264BF7">
              <w:rPr>
                <w:rFonts w:cs="Arial"/>
                <w:szCs w:val="19"/>
              </w:rPr>
              <w:t>techniczna</w:t>
            </w:r>
            <w:r w:rsidRPr="00264BF7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9A8D36" w14:textId="0791E3D3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11356,14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28327A" w14:textId="02DDCBFB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104,4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252E57" w14:textId="11E703C0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12075,31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6F860B" w14:textId="66878CA1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106,9</w:t>
            </w:r>
          </w:p>
        </w:tc>
      </w:tr>
      <w:tr w:rsidR="00FE6FA8" w:rsidRPr="00264BF7" w14:paraId="0195FEAE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8E0FB3" w14:textId="44927424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Administrowanie i działalność wspierająca</w:t>
            </w:r>
            <w:r w:rsidRPr="00264BF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FD264F" w14:textId="792AEFF3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7742,82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B38E33" w14:textId="7F4439F4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630AC7" w14:textId="77704F6E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7512,57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A13C5F" w14:textId="2AA430AA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106,5</w:t>
            </w:r>
          </w:p>
        </w:tc>
      </w:tr>
      <w:tr w:rsidR="00FE6FA8" w:rsidRPr="00264BF7" w14:paraId="27F98CED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57F77B" w14:textId="65FAC97F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Działalność związana z kulturą, rozrywką i rekreacją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BE1236" w14:textId="77EBAD6A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8259,56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CD6F9F" w14:textId="2768BC89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3FDD9B" w14:textId="7815A583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8009,78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258203" w14:textId="717B994F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106,3</w:t>
            </w:r>
          </w:p>
        </w:tc>
      </w:tr>
      <w:tr w:rsidR="00FE6FA8" w:rsidRPr="00264BF7" w14:paraId="08F781B8" w14:textId="77777777" w:rsidTr="00FE6FA8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2BA01FCA" w14:textId="0A626133" w:rsidR="00FE6FA8" w:rsidRPr="00264BF7" w:rsidRDefault="00FE6FA8" w:rsidP="00FE6FA8">
            <w:pPr>
              <w:tabs>
                <w:tab w:val="left" w:leader="dot" w:pos="4606"/>
              </w:tabs>
              <w:ind w:left="113" w:hanging="113"/>
              <w:rPr>
                <w:rFonts w:cs="Arial"/>
                <w:szCs w:val="19"/>
              </w:rPr>
            </w:pPr>
            <w:r w:rsidRPr="00264BF7">
              <w:rPr>
                <w:rFonts w:cs="Arial"/>
                <w:szCs w:val="19"/>
              </w:rPr>
              <w:t>Pozostała działalność usługowa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8F04AFF" w14:textId="2DB55C51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7319,49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7579DE78" w14:textId="21A36991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F588685" w14:textId="1515A6DC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7470,84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622D8FEE" w14:textId="7AAF0ED3" w:rsidR="00FE6FA8" w:rsidRPr="00264BF7" w:rsidRDefault="00FE6FA8" w:rsidP="00FE6FA8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108,2</w:t>
            </w:r>
          </w:p>
        </w:tc>
      </w:tr>
    </w:tbl>
    <w:p w14:paraId="0EAF9A80" w14:textId="4CD3E489" w:rsidR="00C137BA" w:rsidRPr="00EA7F46" w:rsidRDefault="00C137BA" w:rsidP="00264BF7">
      <w:pPr>
        <w:pStyle w:val="Notkapodtablic"/>
        <w:spacing w:before="120" w:line="240" w:lineRule="exact"/>
        <w:ind w:firstLine="0"/>
        <w:rPr>
          <w:sz w:val="16"/>
          <w:szCs w:val="16"/>
        </w:rPr>
      </w:pPr>
      <w:r w:rsidRPr="00EA7F46">
        <w:rPr>
          <w:sz w:val="16"/>
          <w:szCs w:val="16"/>
        </w:rPr>
        <w:t>a Nie obejmuje działów: Badania naukowe i prace rozwojowe oraz Działalność weterynaryjna.</w:t>
      </w:r>
    </w:p>
    <w:p w14:paraId="4A54DDF5" w14:textId="09731C63" w:rsidR="00264BF7" w:rsidRDefault="00E45D42" w:rsidP="00264BF7">
      <w:pPr>
        <w:pStyle w:val="Tytuwykresu"/>
        <w:spacing w:before="360" w:line="240" w:lineRule="auto"/>
      </w:pPr>
      <w:r w:rsidRPr="00AD76A2">
        <w:t xml:space="preserve">Wykres </w:t>
      </w:r>
      <w:r>
        <w:t>4</w:t>
      </w:r>
      <w:r w:rsidRPr="00AD76A2">
        <w:t>.</w:t>
      </w:r>
      <w:r w:rsidRPr="00AD76A2">
        <w:rPr>
          <w:shd w:val="clear" w:color="auto" w:fill="FFFFFF"/>
        </w:rPr>
        <w:t xml:space="preserve"> </w:t>
      </w:r>
      <w:r w:rsidR="00293805">
        <w:t xml:space="preserve">Odchylenia względne przeciętnych miesięcznych wynagrodzeń brutto od średniego wynagrodzenia </w:t>
      </w:r>
      <w:r w:rsidR="00437676">
        <w:t xml:space="preserve">w sektorze przedsiębiorstw </w:t>
      </w:r>
      <w:r w:rsidR="00293805">
        <w:t xml:space="preserve">w województwie według wybranych sekcji </w:t>
      </w:r>
      <w:r w:rsidR="00AC2C77">
        <w:t xml:space="preserve">w lutym </w:t>
      </w:r>
      <w:r w:rsidR="00293805">
        <w:t>20</w:t>
      </w:r>
      <w:r w:rsidR="004D2E6C">
        <w:t>2</w:t>
      </w:r>
      <w:r w:rsidR="00264BF7">
        <w:t>6</w:t>
      </w:r>
      <w:r w:rsidR="00293805">
        <w:t xml:space="preserve"> r.</w:t>
      </w:r>
    </w:p>
    <w:p w14:paraId="25D7838F" w14:textId="2014BB83" w:rsidR="00264BF7" w:rsidRDefault="0042753C">
      <w:pPr>
        <w:spacing w:before="0" w:after="160" w:line="259" w:lineRule="auto"/>
        <w:jc w:val="left"/>
        <w:rPr>
          <w:b/>
        </w:rPr>
      </w:pPr>
      <w:r>
        <w:rPr>
          <w:noProof/>
          <w:lang w:eastAsia="pl-PL"/>
        </w:rPr>
        <w:drawing>
          <wp:anchor distT="0" distB="0" distL="114300" distR="114300" simplePos="0" relativeHeight="252040192" behindDoc="0" locked="0" layoutInCell="1" allowOverlap="1" wp14:anchorId="486A5C92" wp14:editId="2D633B25">
            <wp:simplePos x="0" y="0"/>
            <wp:positionH relativeFrom="margin">
              <wp:posOffset>4445</wp:posOffset>
            </wp:positionH>
            <wp:positionV relativeFrom="paragraph">
              <wp:posOffset>18415</wp:posOffset>
            </wp:positionV>
            <wp:extent cx="6645600" cy="2386800"/>
            <wp:effectExtent l="0" t="0" r="3175" b="0"/>
            <wp:wrapNone/>
            <wp:docPr id="28" name="Obraz 28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Obraz 28" descr="Wykres słupkowy poziomy przedstawia wielkość odchyleń względnych przeciętnych miesięcznych wynagrodzeń brutto od średniego wynagrodzenia w sektorze przedsiębiorstw w województwie dolnośląskim według wybranych sekcji PKD w ostatnim miesiącu.&#10;Dane do wykresu dostępne są w załączonym pliku Excel.&#10;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38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4BF7">
        <w:br w:type="page"/>
      </w:r>
    </w:p>
    <w:p w14:paraId="093E1ECD" w14:textId="24365551" w:rsidR="00293805" w:rsidRPr="00704A60" w:rsidRDefault="0042753C" w:rsidP="00264BF7">
      <w:pPr>
        <w:pStyle w:val="Tytuwykresu"/>
        <w:spacing w:before="360" w:line="240" w:lineRule="auto"/>
        <w:rPr>
          <w:b w:val="0"/>
        </w:rPr>
      </w:pPr>
      <w:r>
        <w:rPr>
          <w:noProof/>
        </w:rPr>
        <w:lastRenderedPageBreak/>
        <w:drawing>
          <wp:anchor distT="0" distB="0" distL="114300" distR="114300" simplePos="0" relativeHeight="252067840" behindDoc="0" locked="0" layoutInCell="1" allowOverlap="1" wp14:anchorId="670C76CA" wp14:editId="6714109D">
            <wp:simplePos x="0" y="0"/>
            <wp:positionH relativeFrom="margin">
              <wp:posOffset>-43180</wp:posOffset>
            </wp:positionH>
            <wp:positionV relativeFrom="paragraph">
              <wp:posOffset>283210</wp:posOffset>
            </wp:positionV>
            <wp:extent cx="6645600" cy="2804400"/>
            <wp:effectExtent l="0" t="0" r="3175" b="0"/>
            <wp:wrapNone/>
            <wp:docPr id="30" name="Obraz 30" descr="Wykres liniowy prezentuje dynamikę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liniowy prezentuje dynamikę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8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A60" w:rsidRPr="00AD76A2">
        <w:t xml:space="preserve">Wykres </w:t>
      </w:r>
      <w:r w:rsidR="00704A60">
        <w:t>5</w:t>
      </w:r>
      <w:r w:rsidR="00704A60" w:rsidRPr="00AD76A2">
        <w:t>.</w:t>
      </w:r>
      <w:r w:rsidR="00704A60">
        <w:t xml:space="preserve"> </w:t>
      </w:r>
      <w:r w:rsidR="00D01091" w:rsidRPr="00D01091">
        <w:t xml:space="preserve">Dynamika przeciętnego miesięcznego wynagrodzenia brutto w sektorze przedsiębiorstw </w:t>
      </w:r>
      <w:r w:rsidR="00704A60" w:rsidRPr="00704A60">
        <w:rPr>
          <w:b w:val="0"/>
        </w:rPr>
        <w:t>(przeciętna miesięczna 20</w:t>
      </w:r>
      <w:r w:rsidR="001B7324">
        <w:rPr>
          <w:b w:val="0"/>
        </w:rPr>
        <w:t>2</w:t>
      </w:r>
      <w:r w:rsidR="00704A60" w:rsidRPr="00704A60">
        <w:rPr>
          <w:b w:val="0"/>
        </w:rPr>
        <w:t>1 = 100)</w:t>
      </w:r>
    </w:p>
    <w:p w14:paraId="75E8F4BD" w14:textId="311C42AB" w:rsidR="009205BD" w:rsidRDefault="009205BD" w:rsidP="009141DB">
      <w:pPr>
        <w:pStyle w:val="Nagwek1"/>
        <w:spacing w:before="4440" w:line="220" w:lineRule="exact"/>
      </w:pPr>
      <w:r>
        <w:t>Ceny detaliczne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9205BD" w:rsidRPr="003439F1" w14:paraId="06C1FA5B" w14:textId="77777777" w:rsidTr="002A762B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340D8C09" w14:textId="08D2D415" w:rsidR="00E57456" w:rsidRPr="002D4116" w:rsidRDefault="00E57456" w:rsidP="009141DB">
            <w:pPr>
              <w:pStyle w:val="tekstnapierwszejstronie"/>
              <w:numPr>
                <w:ilvl w:val="0"/>
                <w:numId w:val="0"/>
              </w:numPr>
              <w:spacing w:line="264" w:lineRule="auto"/>
              <w:rPr>
                <w:rFonts w:ascii="Fira Sans SemiBold" w:hAnsi="Fira Sans SemiBold"/>
              </w:rPr>
            </w:pPr>
            <w:r w:rsidRPr="002D4116">
              <w:rPr>
                <w:rFonts w:ascii="Fira Sans SemiBold" w:hAnsi="Fira Sans SemiBold"/>
                <w:spacing w:val="-2"/>
              </w:rPr>
              <w:t xml:space="preserve">Ceny towarów i usług konsumpcyjnych w województwie dolnośląskim w </w:t>
            </w:r>
            <w:r w:rsidR="00AF0079" w:rsidRPr="002D4116">
              <w:rPr>
                <w:rFonts w:ascii="Fira Sans SemiBold" w:hAnsi="Fira Sans SemiBold"/>
                <w:spacing w:val="-2"/>
              </w:rPr>
              <w:t>4</w:t>
            </w:r>
            <w:r w:rsidRPr="002D4116">
              <w:rPr>
                <w:rFonts w:ascii="Fira Sans SemiBold" w:hAnsi="Fira Sans SemiBold"/>
                <w:spacing w:val="-2"/>
              </w:rPr>
              <w:t xml:space="preserve"> kwartale 202</w:t>
            </w:r>
            <w:r w:rsidR="00DB1763">
              <w:rPr>
                <w:rFonts w:ascii="Fira Sans SemiBold" w:hAnsi="Fira Sans SemiBold"/>
                <w:spacing w:val="-2"/>
              </w:rPr>
              <w:t>5</w:t>
            </w:r>
            <w:r w:rsidR="00874B82" w:rsidRPr="002D4116">
              <w:rPr>
                <w:rFonts w:ascii="Fira Sans SemiBold" w:hAnsi="Fira Sans SemiBold"/>
                <w:spacing w:val="-2"/>
              </w:rPr>
              <w:t xml:space="preserve"> r. wzrosły w mniej</w:t>
            </w:r>
            <w:r w:rsidRPr="002D4116">
              <w:rPr>
                <w:rFonts w:ascii="Fira Sans SemiBold" w:hAnsi="Fira Sans SemiBold"/>
                <w:spacing w:val="-2"/>
              </w:rPr>
              <w:t>szym stopniu</w:t>
            </w:r>
            <w:r w:rsidRPr="002D4116">
              <w:rPr>
                <w:rFonts w:ascii="Fira Sans SemiBold" w:hAnsi="Fira Sans SemiBold"/>
              </w:rPr>
              <w:t xml:space="preserve"> niż rok wcześniej – o </w:t>
            </w:r>
            <w:r w:rsidR="0091178A">
              <w:rPr>
                <w:rFonts w:ascii="Fira Sans SemiBold" w:hAnsi="Fira Sans SemiBold"/>
              </w:rPr>
              <w:t>2</w:t>
            </w:r>
            <w:r w:rsidRPr="002D4116">
              <w:rPr>
                <w:rFonts w:ascii="Fira Sans SemiBold" w:hAnsi="Fira Sans SemiBold"/>
              </w:rPr>
              <w:t>,</w:t>
            </w:r>
            <w:r w:rsidR="000C3DB8" w:rsidRPr="002D4116">
              <w:rPr>
                <w:rFonts w:ascii="Fira Sans SemiBold" w:hAnsi="Fira Sans SemiBold"/>
              </w:rPr>
              <w:t>3</w:t>
            </w:r>
            <w:r w:rsidRPr="002D4116">
              <w:rPr>
                <w:rFonts w:ascii="Fira Sans SemiBold" w:hAnsi="Fira Sans SemiBold"/>
              </w:rPr>
              <w:t xml:space="preserve">% </w:t>
            </w:r>
            <w:r w:rsidR="009B58D6" w:rsidRPr="002D4116">
              <w:rPr>
                <w:rFonts w:ascii="Fira Sans SemiBold" w:hAnsi="Fira Sans SemiBold"/>
              </w:rPr>
              <w:t xml:space="preserve">w skali roku </w:t>
            </w:r>
            <w:r w:rsidRPr="002D4116">
              <w:rPr>
                <w:rFonts w:ascii="Fira Sans SemiBold" w:hAnsi="Fira Sans SemiBold"/>
              </w:rPr>
              <w:t xml:space="preserve">(w </w:t>
            </w:r>
            <w:r w:rsidR="00AF0079" w:rsidRPr="002D4116">
              <w:rPr>
                <w:rFonts w:ascii="Fira Sans SemiBold" w:hAnsi="Fira Sans SemiBold"/>
              </w:rPr>
              <w:t>4</w:t>
            </w:r>
            <w:r w:rsidR="009B58D6" w:rsidRPr="002D4116">
              <w:rPr>
                <w:rFonts w:ascii="Fira Sans SemiBold" w:hAnsi="Fira Sans SemiBold"/>
              </w:rPr>
              <w:t xml:space="preserve"> kwartale 202</w:t>
            </w:r>
            <w:r w:rsidR="00DB1763">
              <w:rPr>
                <w:rFonts w:ascii="Fira Sans SemiBold" w:hAnsi="Fira Sans SemiBold"/>
              </w:rPr>
              <w:t>4</w:t>
            </w:r>
            <w:r w:rsidRPr="002D4116">
              <w:rPr>
                <w:rFonts w:ascii="Fira Sans SemiBold" w:hAnsi="Fira Sans SemiBold"/>
              </w:rPr>
              <w:t xml:space="preserve"> r. odnotowano wzrost o </w:t>
            </w:r>
            <w:r w:rsidR="0091178A">
              <w:rPr>
                <w:rFonts w:ascii="Fira Sans SemiBold" w:hAnsi="Fira Sans SemiBold"/>
              </w:rPr>
              <w:t>4</w:t>
            </w:r>
            <w:r w:rsidRPr="002D4116">
              <w:rPr>
                <w:rFonts w:ascii="Fira Sans SemiBold" w:hAnsi="Fira Sans SemiBold"/>
              </w:rPr>
              <w:t>,</w:t>
            </w:r>
            <w:r w:rsidR="0091178A">
              <w:rPr>
                <w:rFonts w:ascii="Fira Sans SemiBold" w:hAnsi="Fira Sans SemiBold"/>
              </w:rPr>
              <w:t>3</w:t>
            </w:r>
            <w:r w:rsidRPr="002D4116">
              <w:rPr>
                <w:rFonts w:ascii="Fira Sans SemiBold" w:hAnsi="Fira Sans SemiBold"/>
              </w:rPr>
              <w:t xml:space="preserve">%), </w:t>
            </w:r>
            <w:r w:rsidR="0091178A">
              <w:rPr>
                <w:rFonts w:ascii="Fira Sans SemiBold" w:hAnsi="Fira Sans SemiBold"/>
              </w:rPr>
              <w:t>a także w</w:t>
            </w:r>
            <w:r w:rsidR="002D4116" w:rsidRPr="002D4116">
              <w:rPr>
                <w:rFonts w:ascii="Fira Sans SemiBold" w:hAnsi="Fira Sans SemiBold"/>
              </w:rPr>
              <w:t xml:space="preserve"> </w:t>
            </w:r>
            <w:r w:rsidR="0091178A">
              <w:rPr>
                <w:rFonts w:ascii="Fira Sans SemiBold" w:hAnsi="Fira Sans SemiBold"/>
              </w:rPr>
              <w:t>mniej</w:t>
            </w:r>
            <w:r w:rsidR="000C3DB8" w:rsidRPr="002D4116">
              <w:rPr>
                <w:rFonts w:ascii="Fira Sans SemiBold" w:hAnsi="Fira Sans SemiBold"/>
              </w:rPr>
              <w:t>szym</w:t>
            </w:r>
            <w:r w:rsidR="000C3DB8" w:rsidRPr="002D4116">
              <w:rPr>
                <w:rFonts w:ascii="Fira Sans SemiBold" w:hAnsi="Fira Sans SemiBold"/>
                <w:spacing w:val="-2"/>
              </w:rPr>
              <w:t xml:space="preserve"> stopniu</w:t>
            </w:r>
            <w:r w:rsidRPr="002D4116">
              <w:rPr>
                <w:rFonts w:ascii="Fira Sans SemiBold" w:hAnsi="Fira Sans SemiBold"/>
              </w:rPr>
              <w:t xml:space="preserve"> niż w kwartale poprzednim (kiedy odnotowano wzrost o </w:t>
            </w:r>
            <w:r w:rsidR="0091178A">
              <w:rPr>
                <w:rFonts w:ascii="Fira Sans SemiBold" w:hAnsi="Fira Sans SemiBold"/>
              </w:rPr>
              <w:t>2</w:t>
            </w:r>
            <w:r w:rsidRPr="002D4116">
              <w:rPr>
                <w:rFonts w:ascii="Fira Sans SemiBold" w:hAnsi="Fira Sans SemiBold"/>
              </w:rPr>
              <w:t>,</w:t>
            </w:r>
            <w:r w:rsidR="0091178A">
              <w:rPr>
                <w:rFonts w:ascii="Fira Sans SemiBold" w:hAnsi="Fira Sans SemiBold"/>
              </w:rPr>
              <w:t>8</w:t>
            </w:r>
            <w:r w:rsidRPr="002D4116">
              <w:rPr>
                <w:rFonts w:ascii="Fira Sans SemiBold" w:hAnsi="Fira Sans SemiBold"/>
              </w:rPr>
              <w:t xml:space="preserve">%). </w:t>
            </w:r>
            <w:r w:rsidR="009B58D6" w:rsidRPr="002D4116">
              <w:rPr>
                <w:rFonts w:ascii="Fira Sans SemiBold" w:hAnsi="Fira Sans SemiBold"/>
              </w:rPr>
              <w:t>Najbardziej podrożał</w:t>
            </w:r>
            <w:r w:rsidR="00874B82" w:rsidRPr="002D4116">
              <w:rPr>
                <w:rFonts w:ascii="Fira Sans SemiBold" w:hAnsi="Fira Sans SemiBold"/>
              </w:rPr>
              <w:t xml:space="preserve">y </w:t>
            </w:r>
            <w:r w:rsidR="0091178A">
              <w:rPr>
                <w:rFonts w:ascii="Fira Sans SemiBold" w:hAnsi="Fira Sans SemiBold"/>
              </w:rPr>
              <w:t xml:space="preserve">napoje alkoholowe i wyroby tytoniowe (o 8,9%), a także </w:t>
            </w:r>
            <w:r w:rsidR="000C3DB8" w:rsidRPr="002D4116">
              <w:rPr>
                <w:rFonts w:ascii="Fira Sans SemiBold" w:hAnsi="Fira Sans SemiBold"/>
              </w:rPr>
              <w:t xml:space="preserve">towary i usługi związane </w:t>
            </w:r>
            <w:r w:rsidR="000C3DB8" w:rsidRPr="002D4116">
              <w:rPr>
                <w:rFonts w:ascii="Fira Sans SemiBold" w:hAnsi="Fira Sans SemiBold"/>
                <w:spacing w:val="-2"/>
              </w:rPr>
              <w:t xml:space="preserve">z edukacją (o </w:t>
            </w:r>
            <w:r w:rsidR="0091178A">
              <w:rPr>
                <w:rFonts w:ascii="Fira Sans SemiBold" w:hAnsi="Fira Sans SemiBold"/>
                <w:spacing w:val="-2"/>
              </w:rPr>
              <w:t>6</w:t>
            </w:r>
            <w:r w:rsidR="000C3DB8" w:rsidRPr="002D4116">
              <w:rPr>
                <w:rFonts w:ascii="Fira Sans SemiBold" w:hAnsi="Fira Sans SemiBold"/>
                <w:spacing w:val="-2"/>
              </w:rPr>
              <w:t>,8%). Spadek cen dotyczył transportu (o 3,</w:t>
            </w:r>
            <w:r w:rsidR="0091178A">
              <w:rPr>
                <w:rFonts w:ascii="Fira Sans SemiBold" w:hAnsi="Fira Sans SemiBold"/>
                <w:spacing w:val="-2"/>
              </w:rPr>
              <w:t>2</w:t>
            </w:r>
            <w:r w:rsidR="000C3DB8" w:rsidRPr="002D4116">
              <w:rPr>
                <w:rFonts w:ascii="Fira Sans SemiBold" w:hAnsi="Fira Sans SemiBold"/>
                <w:spacing w:val="-2"/>
              </w:rPr>
              <w:t xml:space="preserve">%) oraz odzieży i obuwia </w:t>
            </w:r>
            <w:r w:rsidR="00342CFE" w:rsidRPr="002D4116">
              <w:rPr>
                <w:rFonts w:ascii="Fira Sans SemiBold" w:hAnsi="Fira Sans SemiBold"/>
                <w:spacing w:val="-2"/>
              </w:rPr>
              <w:t xml:space="preserve">(o </w:t>
            </w:r>
            <w:r w:rsidR="0091178A">
              <w:rPr>
                <w:rFonts w:ascii="Fira Sans SemiBold" w:hAnsi="Fira Sans SemiBold"/>
                <w:spacing w:val="-2"/>
              </w:rPr>
              <w:t>1</w:t>
            </w:r>
            <w:r w:rsidR="00342CFE" w:rsidRPr="002D4116">
              <w:rPr>
                <w:rFonts w:ascii="Fira Sans SemiBold" w:hAnsi="Fira Sans SemiBold"/>
                <w:spacing w:val="-2"/>
              </w:rPr>
              <w:t>,</w:t>
            </w:r>
            <w:r w:rsidR="0091178A">
              <w:rPr>
                <w:rFonts w:ascii="Fira Sans SemiBold" w:hAnsi="Fira Sans SemiBold"/>
                <w:spacing w:val="-2"/>
              </w:rPr>
              <w:t>7</w:t>
            </w:r>
            <w:r w:rsidR="00342CFE" w:rsidRPr="002D4116">
              <w:rPr>
                <w:rFonts w:ascii="Fira Sans SemiBold" w:hAnsi="Fira Sans SemiBold"/>
                <w:spacing w:val="-2"/>
              </w:rPr>
              <w:t>%)</w:t>
            </w:r>
            <w:r w:rsidR="000C3DB8" w:rsidRPr="002D4116">
              <w:rPr>
                <w:rFonts w:ascii="Fira Sans SemiBold" w:hAnsi="Fira Sans SemiBold"/>
                <w:spacing w:val="-2"/>
              </w:rPr>
              <w:t>.</w:t>
            </w:r>
            <w:r w:rsidR="00874B82" w:rsidRPr="002D4116">
              <w:rPr>
                <w:rFonts w:ascii="Fira Sans SemiBold" w:hAnsi="Fira Sans SemiBold"/>
              </w:rPr>
              <w:t xml:space="preserve"> </w:t>
            </w:r>
          </w:p>
        </w:tc>
      </w:tr>
    </w:tbl>
    <w:p w14:paraId="03D06982" w14:textId="6F12450C" w:rsidR="002D4116" w:rsidRPr="002D4116" w:rsidRDefault="002D4116" w:rsidP="009141DB">
      <w:pPr>
        <w:spacing w:line="264" w:lineRule="auto"/>
        <w:jc w:val="left"/>
        <w:rPr>
          <w:lang w:eastAsia="pl-PL"/>
        </w:rPr>
      </w:pPr>
      <w:r w:rsidRPr="002D4116">
        <w:rPr>
          <w:lang w:eastAsia="pl-PL"/>
        </w:rPr>
        <w:t xml:space="preserve">Wzrost cen w województwie dolnośląskim dotyczył większości grup badanych towarów i usług, przy czym </w:t>
      </w:r>
      <w:r w:rsidR="00512E67" w:rsidRPr="002D4116">
        <w:rPr>
          <w:lang w:eastAsia="pl-PL"/>
        </w:rPr>
        <w:t>do naj</w:t>
      </w:r>
      <w:r w:rsidR="00512E67">
        <w:rPr>
          <w:lang w:eastAsia="pl-PL"/>
        </w:rPr>
        <w:t>ni</w:t>
      </w:r>
      <w:r w:rsidR="00512E67" w:rsidRPr="002D4116">
        <w:rPr>
          <w:lang w:eastAsia="pl-PL"/>
        </w:rPr>
        <w:t>ższych w kraju</w:t>
      </w:r>
      <w:r w:rsidR="00512E67" w:rsidRPr="00512E67">
        <w:rPr>
          <w:lang w:eastAsia="pl-PL"/>
        </w:rPr>
        <w:t xml:space="preserve"> </w:t>
      </w:r>
      <w:r w:rsidR="00512E67">
        <w:rPr>
          <w:lang w:eastAsia="pl-PL"/>
        </w:rPr>
        <w:t>dotyczył żywności i napojów bezalkoholowych</w:t>
      </w:r>
      <w:r w:rsidRPr="002D4116">
        <w:rPr>
          <w:lang w:eastAsia="pl-PL"/>
        </w:rPr>
        <w:t xml:space="preserve"> (</w:t>
      </w:r>
      <w:r>
        <w:rPr>
          <w:lang w:eastAsia="pl-PL"/>
        </w:rPr>
        <w:t xml:space="preserve">o </w:t>
      </w:r>
      <w:r w:rsidR="00512E67">
        <w:rPr>
          <w:lang w:eastAsia="pl-PL"/>
        </w:rPr>
        <w:t>2</w:t>
      </w:r>
      <w:r w:rsidRPr="002D4116">
        <w:rPr>
          <w:lang w:eastAsia="pl-PL"/>
        </w:rPr>
        <w:t>,</w:t>
      </w:r>
      <w:r w:rsidR="00512E67">
        <w:rPr>
          <w:lang w:eastAsia="pl-PL"/>
        </w:rPr>
        <w:t>2</w:t>
      </w:r>
      <w:r w:rsidRPr="002D4116">
        <w:rPr>
          <w:lang w:eastAsia="pl-PL"/>
        </w:rPr>
        <w:t xml:space="preserve">%; </w:t>
      </w:r>
      <w:r w:rsidR="00512E67">
        <w:rPr>
          <w:lang w:eastAsia="pl-PL"/>
        </w:rPr>
        <w:t xml:space="preserve">średnio w kraju </w:t>
      </w:r>
      <w:r w:rsidR="00512E67" w:rsidRPr="00B66A5A">
        <w:rPr>
          <w:lang w:eastAsia="pl-PL"/>
        </w:rPr>
        <w:t>—</w:t>
      </w:r>
      <w:r w:rsidR="00512E67">
        <w:rPr>
          <w:lang w:eastAsia="pl-PL"/>
        </w:rPr>
        <w:t xml:space="preserve"> o 2,8%</w:t>
      </w:r>
      <w:r w:rsidRPr="002D4116">
        <w:rPr>
          <w:lang w:eastAsia="pl-PL"/>
        </w:rPr>
        <w:t>)</w:t>
      </w:r>
      <w:r w:rsidR="00512E67">
        <w:rPr>
          <w:lang w:eastAsia="pl-PL"/>
        </w:rPr>
        <w:t xml:space="preserve"> oraz związanych z mieszkaniem </w:t>
      </w:r>
      <w:r w:rsidR="00512E67" w:rsidRPr="002D4116">
        <w:rPr>
          <w:lang w:eastAsia="pl-PL"/>
        </w:rPr>
        <w:t>(</w:t>
      </w:r>
      <w:r w:rsidR="00512E67">
        <w:rPr>
          <w:lang w:eastAsia="pl-PL"/>
        </w:rPr>
        <w:t>o 2</w:t>
      </w:r>
      <w:r w:rsidR="00512E67" w:rsidRPr="002D4116">
        <w:rPr>
          <w:lang w:eastAsia="pl-PL"/>
        </w:rPr>
        <w:t>,</w:t>
      </w:r>
      <w:r w:rsidR="00512E67">
        <w:rPr>
          <w:lang w:eastAsia="pl-PL"/>
        </w:rPr>
        <w:t>1</w:t>
      </w:r>
      <w:r w:rsidR="00512E67" w:rsidRPr="002D4116">
        <w:rPr>
          <w:lang w:eastAsia="pl-PL"/>
        </w:rPr>
        <w:t xml:space="preserve">%; </w:t>
      </w:r>
      <w:r w:rsidR="00512E67">
        <w:rPr>
          <w:lang w:eastAsia="pl-PL"/>
        </w:rPr>
        <w:t xml:space="preserve">średnio w kraju </w:t>
      </w:r>
      <w:r w:rsidR="00512E67" w:rsidRPr="00B66A5A">
        <w:rPr>
          <w:lang w:eastAsia="pl-PL"/>
        </w:rPr>
        <w:t>—</w:t>
      </w:r>
      <w:r w:rsidR="00512E67">
        <w:rPr>
          <w:lang w:eastAsia="pl-PL"/>
        </w:rPr>
        <w:t xml:space="preserve"> o 3,0%</w:t>
      </w:r>
      <w:r w:rsidR="00512E67" w:rsidRPr="002D4116">
        <w:rPr>
          <w:lang w:eastAsia="pl-PL"/>
        </w:rPr>
        <w:t>)</w:t>
      </w:r>
      <w:r w:rsidRPr="002D4116">
        <w:rPr>
          <w:lang w:eastAsia="pl-PL"/>
        </w:rPr>
        <w:t xml:space="preserve">. </w:t>
      </w:r>
    </w:p>
    <w:p w14:paraId="282EC021" w14:textId="3F3AF951" w:rsidR="002D4116" w:rsidRPr="00B66A5A" w:rsidRDefault="004C3BDC" w:rsidP="009141DB">
      <w:pPr>
        <w:spacing w:line="264" w:lineRule="auto"/>
        <w:jc w:val="left"/>
        <w:rPr>
          <w:lang w:eastAsia="pl-PL"/>
        </w:rPr>
      </w:pPr>
      <w:r w:rsidRPr="00B66A5A">
        <w:rPr>
          <w:lang w:eastAsia="pl-PL"/>
        </w:rPr>
        <w:t xml:space="preserve">W </w:t>
      </w:r>
      <w:r w:rsidR="00290947" w:rsidRPr="00B66A5A">
        <w:rPr>
          <w:lang w:eastAsia="pl-PL"/>
        </w:rPr>
        <w:t>4</w:t>
      </w:r>
      <w:r w:rsidRPr="00B66A5A">
        <w:rPr>
          <w:lang w:eastAsia="pl-PL"/>
        </w:rPr>
        <w:t xml:space="preserve"> kwartale 202</w:t>
      </w:r>
      <w:r w:rsidR="00DB1763">
        <w:rPr>
          <w:lang w:eastAsia="pl-PL"/>
        </w:rPr>
        <w:t>5</w:t>
      </w:r>
      <w:r w:rsidRPr="00B66A5A">
        <w:rPr>
          <w:lang w:eastAsia="pl-PL"/>
        </w:rPr>
        <w:t xml:space="preserve"> r. </w:t>
      </w:r>
      <w:r w:rsidR="009E5263" w:rsidRPr="00B66A5A">
        <w:rPr>
          <w:lang w:eastAsia="pl-PL"/>
        </w:rPr>
        <w:t xml:space="preserve">w kraju </w:t>
      </w:r>
      <w:r w:rsidR="00B5392A" w:rsidRPr="00B66A5A">
        <w:rPr>
          <w:lang w:eastAsia="pl-PL"/>
        </w:rPr>
        <w:t>wystąpił</w:t>
      </w:r>
      <w:r w:rsidR="009E5263" w:rsidRPr="00B66A5A">
        <w:rPr>
          <w:lang w:eastAsia="pl-PL"/>
        </w:rPr>
        <w:t xml:space="preserve"> większy (o 0,</w:t>
      </w:r>
      <w:r w:rsidR="00512E67">
        <w:rPr>
          <w:lang w:eastAsia="pl-PL"/>
        </w:rPr>
        <w:t>2</w:t>
      </w:r>
      <w:r w:rsidR="009E5263" w:rsidRPr="00B66A5A">
        <w:rPr>
          <w:lang w:eastAsia="pl-PL"/>
        </w:rPr>
        <w:t xml:space="preserve"> </w:t>
      </w:r>
      <w:proofErr w:type="spellStart"/>
      <w:r w:rsidR="009E5263" w:rsidRPr="00B66A5A">
        <w:rPr>
          <w:lang w:eastAsia="pl-PL"/>
        </w:rPr>
        <w:t>p.proc</w:t>
      </w:r>
      <w:proofErr w:type="spellEnd"/>
      <w:r w:rsidR="009E5263" w:rsidRPr="00B66A5A">
        <w:rPr>
          <w:lang w:eastAsia="pl-PL"/>
        </w:rPr>
        <w:t xml:space="preserve">.) niż w woj. dolnośląskim wzrost cen towarów i usług konsumpcyjnych w skali roku (o </w:t>
      </w:r>
      <w:r w:rsidR="00512E67">
        <w:rPr>
          <w:lang w:eastAsia="pl-PL"/>
        </w:rPr>
        <w:t>2</w:t>
      </w:r>
      <w:r w:rsidR="009E5263" w:rsidRPr="00B66A5A">
        <w:rPr>
          <w:lang w:eastAsia="pl-PL"/>
        </w:rPr>
        <w:t>,</w:t>
      </w:r>
      <w:r w:rsidR="00512E67">
        <w:rPr>
          <w:lang w:eastAsia="pl-PL"/>
        </w:rPr>
        <w:t>5</w:t>
      </w:r>
      <w:r w:rsidR="009E5263" w:rsidRPr="00B66A5A">
        <w:rPr>
          <w:lang w:eastAsia="pl-PL"/>
        </w:rPr>
        <w:t xml:space="preserve">%). Wzrost cen notowany w Dolnośląskim </w:t>
      </w:r>
      <w:r w:rsidR="009B58D6" w:rsidRPr="00B66A5A">
        <w:rPr>
          <w:lang w:eastAsia="pl-PL"/>
        </w:rPr>
        <w:t xml:space="preserve">na tle innych województw </w:t>
      </w:r>
      <w:r w:rsidR="00B5392A" w:rsidRPr="00B66A5A">
        <w:rPr>
          <w:lang w:eastAsia="pl-PL"/>
        </w:rPr>
        <w:t xml:space="preserve">należał do </w:t>
      </w:r>
      <w:r w:rsidR="00B66A5A" w:rsidRPr="00B66A5A">
        <w:rPr>
          <w:lang w:eastAsia="pl-PL"/>
        </w:rPr>
        <w:t>niższych</w:t>
      </w:r>
      <w:r w:rsidR="007B0855" w:rsidRPr="00B66A5A">
        <w:rPr>
          <w:lang w:eastAsia="pl-PL"/>
        </w:rPr>
        <w:t>.</w:t>
      </w:r>
      <w:r w:rsidR="00B5392A" w:rsidRPr="00B66A5A">
        <w:rPr>
          <w:lang w:eastAsia="pl-PL"/>
        </w:rPr>
        <w:t xml:space="preserve"> </w:t>
      </w:r>
      <w:r w:rsidR="007B0855" w:rsidRPr="00B66A5A">
        <w:rPr>
          <w:lang w:eastAsia="pl-PL"/>
        </w:rPr>
        <w:t xml:space="preserve">Największy wzrost wystąpił </w:t>
      </w:r>
      <w:r w:rsidR="00B5392A" w:rsidRPr="00B66A5A">
        <w:rPr>
          <w:lang w:eastAsia="pl-PL"/>
        </w:rPr>
        <w:t xml:space="preserve">w województwie </w:t>
      </w:r>
      <w:r w:rsidR="00512E67">
        <w:rPr>
          <w:lang w:eastAsia="pl-PL"/>
        </w:rPr>
        <w:t>lubuskim</w:t>
      </w:r>
      <w:r w:rsidR="00B5392A" w:rsidRPr="00B66A5A">
        <w:rPr>
          <w:lang w:eastAsia="pl-PL"/>
        </w:rPr>
        <w:t xml:space="preserve"> (</w:t>
      </w:r>
      <w:r w:rsidR="00342CFE" w:rsidRPr="00B66A5A">
        <w:rPr>
          <w:lang w:eastAsia="pl-PL"/>
        </w:rPr>
        <w:t xml:space="preserve">o </w:t>
      </w:r>
      <w:r w:rsidR="00512E67">
        <w:rPr>
          <w:lang w:eastAsia="pl-PL"/>
        </w:rPr>
        <w:t>3</w:t>
      </w:r>
      <w:r w:rsidR="00B5392A" w:rsidRPr="00B66A5A">
        <w:rPr>
          <w:lang w:eastAsia="pl-PL"/>
        </w:rPr>
        <w:t>,</w:t>
      </w:r>
      <w:r w:rsidR="00512E67">
        <w:rPr>
          <w:lang w:eastAsia="pl-PL"/>
        </w:rPr>
        <w:t>0</w:t>
      </w:r>
      <w:r w:rsidR="00B5392A" w:rsidRPr="00B66A5A">
        <w:rPr>
          <w:lang w:eastAsia="pl-PL"/>
        </w:rPr>
        <w:t>%)</w:t>
      </w:r>
      <w:r w:rsidR="007B0855" w:rsidRPr="00B66A5A">
        <w:rPr>
          <w:lang w:eastAsia="pl-PL"/>
        </w:rPr>
        <w:t xml:space="preserve">, a najmniejszy — w </w:t>
      </w:r>
      <w:r w:rsidR="00512E67">
        <w:rPr>
          <w:lang w:eastAsia="pl-PL"/>
        </w:rPr>
        <w:t>świętokrzyskim</w:t>
      </w:r>
      <w:r w:rsidR="007B0855" w:rsidRPr="00B66A5A">
        <w:rPr>
          <w:lang w:eastAsia="pl-PL"/>
        </w:rPr>
        <w:t xml:space="preserve"> (o </w:t>
      </w:r>
      <w:r w:rsidR="00512E67">
        <w:rPr>
          <w:lang w:eastAsia="pl-PL"/>
        </w:rPr>
        <w:t>2</w:t>
      </w:r>
      <w:r w:rsidR="007B0855" w:rsidRPr="00B66A5A">
        <w:rPr>
          <w:lang w:eastAsia="pl-PL"/>
        </w:rPr>
        <w:t>,</w:t>
      </w:r>
      <w:r w:rsidR="00B66A5A" w:rsidRPr="00B66A5A">
        <w:rPr>
          <w:lang w:eastAsia="pl-PL"/>
        </w:rPr>
        <w:t>0</w:t>
      </w:r>
      <w:r w:rsidR="007B0855" w:rsidRPr="00B66A5A">
        <w:rPr>
          <w:lang w:eastAsia="pl-PL"/>
        </w:rPr>
        <w:t>%)</w:t>
      </w:r>
      <w:r w:rsidRPr="00B66A5A">
        <w:rPr>
          <w:lang w:eastAsia="pl-PL"/>
        </w:rPr>
        <w:t>.</w:t>
      </w:r>
      <w:r w:rsidR="009B58D6" w:rsidRPr="00B66A5A">
        <w:rPr>
          <w:lang w:eastAsia="pl-PL"/>
        </w:rPr>
        <w:t xml:space="preserve"> </w:t>
      </w:r>
    </w:p>
    <w:p w14:paraId="75454A1C" w14:textId="77777777" w:rsidR="00BF7BD4" w:rsidRDefault="00BF7BD4" w:rsidP="002F3BEA">
      <w:pPr>
        <w:pStyle w:val="tytutabelki"/>
        <w:spacing w:before="240" w:after="120" w:line="240" w:lineRule="auto"/>
        <w:rPr>
          <w:lang w:eastAsia="pl-PL"/>
        </w:rPr>
      </w:pPr>
      <w:r w:rsidRPr="00E45D42">
        <w:rPr>
          <w:spacing w:val="-4"/>
        </w:rPr>
        <w:t xml:space="preserve">Tablica </w:t>
      </w:r>
      <w:r>
        <w:rPr>
          <w:spacing w:val="-4"/>
        </w:rPr>
        <w:t>5</w:t>
      </w:r>
      <w:r w:rsidRPr="00E45D42">
        <w:rPr>
          <w:spacing w:val="-4"/>
        </w:rPr>
        <w:t xml:space="preserve">. </w:t>
      </w:r>
      <w:r>
        <w:rPr>
          <w:lang w:eastAsia="pl-PL"/>
        </w:rPr>
        <w:t>Wskaźniki cen towarów i usług konsumpcyjnych</w:t>
      </w:r>
    </w:p>
    <w:tbl>
      <w:tblPr>
        <w:tblpPr w:leftFromText="141" w:rightFromText="141" w:vertAnchor="text" w:horzAnchor="margin" w:tblpY="36"/>
        <w:tblOverlap w:val="never"/>
        <w:tblW w:w="4906" w:type="pct"/>
        <w:tblLook w:val="01E0" w:firstRow="1" w:lastRow="1" w:firstColumn="1" w:lastColumn="1" w:noHBand="0" w:noVBand="0"/>
        <w:tblCaption w:val="Tablica 5. Wskaźniki cen towarów i usług konsumpcyjnych"/>
        <w:tblDescription w:val="Wartość wskaźnika cen towarów i usług konsumpcyjnych w 3 i 4 kwartale w latach 2023-2024. Dane do tablicy dostępne są w załączonym pliku Excel."/>
      </w:tblPr>
      <w:tblGrid>
        <w:gridCol w:w="4398"/>
        <w:gridCol w:w="1470"/>
        <w:gridCol w:w="1470"/>
        <w:gridCol w:w="1470"/>
        <w:gridCol w:w="1472"/>
      </w:tblGrid>
      <w:tr w:rsidR="00BF7BD4" w:rsidRPr="00DB1763" w14:paraId="524EB767" w14:textId="77777777" w:rsidTr="00E57456">
        <w:trPr>
          <w:trHeight w:val="150"/>
        </w:trPr>
        <w:tc>
          <w:tcPr>
            <w:tcW w:w="2139" w:type="pct"/>
            <w:vMerge w:val="restart"/>
            <w:tcBorders>
              <w:top w:val="single" w:sz="4" w:space="0" w:color="522098"/>
              <w:bottom w:val="single" w:sz="12" w:space="0" w:color="522398"/>
              <w:right w:val="single" w:sz="4" w:space="0" w:color="522398"/>
            </w:tcBorders>
            <w:vAlign w:val="center"/>
          </w:tcPr>
          <w:p w14:paraId="7E390130" w14:textId="77777777" w:rsidR="00BF7BD4" w:rsidRPr="00DB1763" w:rsidRDefault="00BF7BD4" w:rsidP="00DB1763">
            <w:pPr>
              <w:jc w:val="center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430" w:type="pct"/>
            <w:gridSpan w:val="2"/>
            <w:tcBorders>
              <w:top w:val="single" w:sz="4" w:space="0" w:color="522098"/>
              <w:left w:val="single" w:sz="4" w:space="0" w:color="522398"/>
              <w:bottom w:val="single" w:sz="4" w:space="0" w:color="522398"/>
            </w:tcBorders>
            <w:vAlign w:val="center"/>
          </w:tcPr>
          <w:p w14:paraId="6BEF99BA" w14:textId="11B242B9" w:rsidR="00BF7BD4" w:rsidRPr="00DB1763" w:rsidRDefault="00BF7BD4" w:rsidP="00DB1763">
            <w:pPr>
              <w:jc w:val="center"/>
              <w:rPr>
                <w:rFonts w:cs="Arial"/>
                <w:spacing w:val="-2"/>
                <w:szCs w:val="19"/>
              </w:rPr>
            </w:pPr>
            <w:r w:rsidRPr="00DB1763">
              <w:rPr>
                <w:rFonts w:cs="Arial"/>
                <w:spacing w:val="-2"/>
                <w:szCs w:val="19"/>
              </w:rPr>
              <w:t>20</w:t>
            </w:r>
            <w:r w:rsidR="00290947" w:rsidRPr="00DB1763">
              <w:rPr>
                <w:rFonts w:cs="Arial"/>
                <w:spacing w:val="-2"/>
                <w:szCs w:val="19"/>
              </w:rPr>
              <w:t>2</w:t>
            </w:r>
            <w:r w:rsidR="00264BF7" w:rsidRPr="00DB1763">
              <w:rPr>
                <w:rFonts w:cs="Arial"/>
                <w:spacing w:val="-2"/>
                <w:szCs w:val="19"/>
              </w:rPr>
              <w:t>4</w:t>
            </w:r>
          </w:p>
        </w:tc>
        <w:tc>
          <w:tcPr>
            <w:tcW w:w="1431" w:type="pct"/>
            <w:gridSpan w:val="2"/>
            <w:tcBorders>
              <w:top w:val="single" w:sz="4" w:space="0" w:color="522098"/>
              <w:left w:val="single" w:sz="4" w:space="0" w:color="522398"/>
              <w:bottom w:val="single" w:sz="4" w:space="0" w:color="522398"/>
            </w:tcBorders>
            <w:vAlign w:val="center"/>
          </w:tcPr>
          <w:p w14:paraId="61E9682F" w14:textId="353DC861" w:rsidR="00BF7BD4" w:rsidRPr="00DB1763" w:rsidRDefault="00BF7BD4" w:rsidP="00DB1763">
            <w:pPr>
              <w:jc w:val="center"/>
              <w:rPr>
                <w:rFonts w:cs="Arial"/>
                <w:spacing w:val="-2"/>
                <w:szCs w:val="19"/>
              </w:rPr>
            </w:pPr>
            <w:r w:rsidRPr="00DB1763">
              <w:rPr>
                <w:rFonts w:cs="Arial"/>
                <w:spacing w:val="-2"/>
                <w:szCs w:val="19"/>
              </w:rPr>
              <w:t>20</w:t>
            </w:r>
            <w:r w:rsidR="0001259F" w:rsidRPr="00DB1763">
              <w:rPr>
                <w:rFonts w:cs="Arial"/>
                <w:spacing w:val="-2"/>
                <w:szCs w:val="19"/>
              </w:rPr>
              <w:t>2</w:t>
            </w:r>
            <w:r w:rsidR="00264BF7" w:rsidRPr="00DB1763">
              <w:rPr>
                <w:rFonts w:cs="Arial"/>
                <w:spacing w:val="-2"/>
                <w:szCs w:val="19"/>
              </w:rPr>
              <w:t>5</w:t>
            </w:r>
          </w:p>
        </w:tc>
      </w:tr>
      <w:tr w:rsidR="00BF7BD4" w:rsidRPr="00DB1763" w14:paraId="3EEB20B9" w14:textId="77777777" w:rsidTr="00853C0E">
        <w:trPr>
          <w:trHeight w:val="360"/>
        </w:trPr>
        <w:tc>
          <w:tcPr>
            <w:tcW w:w="2139" w:type="pct"/>
            <w:vMerge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0DECC93" w14:textId="77777777" w:rsidR="00BF7BD4" w:rsidRPr="00DB1763" w:rsidRDefault="00BF7BD4" w:rsidP="00DB1763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E5AFB4A" w14:textId="295C9A9F" w:rsidR="00BF7BD4" w:rsidRPr="00DB1763" w:rsidRDefault="00290947" w:rsidP="00DB1763">
            <w:pPr>
              <w:jc w:val="center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3</w:t>
            </w:r>
            <w:r w:rsidR="00BF7BD4" w:rsidRPr="00DB1763">
              <w:rPr>
                <w:rFonts w:cs="Arial"/>
                <w:szCs w:val="19"/>
              </w:rPr>
              <w:t xml:space="preserve"> kw.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3367488F" w14:textId="21F9BD41" w:rsidR="00BF7BD4" w:rsidRPr="00DB1763" w:rsidRDefault="00290947" w:rsidP="00DB1763">
            <w:pPr>
              <w:jc w:val="center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4</w:t>
            </w:r>
            <w:r w:rsidR="00BF7BD4" w:rsidRPr="00DB1763">
              <w:rPr>
                <w:rFonts w:cs="Arial"/>
                <w:szCs w:val="19"/>
              </w:rPr>
              <w:t xml:space="preserve"> kw.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C576766" w14:textId="5BAF2715" w:rsidR="00BF7BD4" w:rsidRPr="00DB1763" w:rsidRDefault="00290947" w:rsidP="00DB1763">
            <w:pPr>
              <w:jc w:val="center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3</w:t>
            </w:r>
            <w:r w:rsidR="00BF7BD4" w:rsidRPr="00DB1763">
              <w:rPr>
                <w:rFonts w:cs="Arial"/>
                <w:szCs w:val="19"/>
              </w:rPr>
              <w:t xml:space="preserve"> kw.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026788A" w14:textId="35106FA8" w:rsidR="00BF7BD4" w:rsidRPr="00DB1763" w:rsidRDefault="00290947" w:rsidP="00DB1763">
            <w:pPr>
              <w:jc w:val="center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4</w:t>
            </w:r>
            <w:r w:rsidR="00BF7BD4" w:rsidRPr="00DB1763">
              <w:rPr>
                <w:rFonts w:cs="Arial"/>
                <w:szCs w:val="19"/>
              </w:rPr>
              <w:t xml:space="preserve"> kw.</w:t>
            </w:r>
          </w:p>
        </w:tc>
      </w:tr>
      <w:tr w:rsidR="00BF7BD4" w:rsidRPr="00DB1763" w14:paraId="68F5857D" w14:textId="77777777" w:rsidTr="00853C0E">
        <w:trPr>
          <w:trHeight w:val="360"/>
        </w:trPr>
        <w:tc>
          <w:tcPr>
            <w:tcW w:w="2139" w:type="pct"/>
            <w:vMerge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5D5323D6" w14:textId="77777777" w:rsidR="00BF7BD4" w:rsidRPr="00DB1763" w:rsidRDefault="00BF7BD4" w:rsidP="00DB1763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2861" w:type="pct"/>
            <w:gridSpan w:val="4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9929F48" w14:textId="77777777" w:rsidR="00BF7BD4" w:rsidRPr="00DB1763" w:rsidRDefault="00BF7BD4" w:rsidP="00DB1763">
            <w:pPr>
              <w:jc w:val="center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analogiczny okres roku poprzedniego = 100</w:t>
            </w:r>
          </w:p>
        </w:tc>
      </w:tr>
      <w:tr w:rsidR="002F3BEA" w:rsidRPr="00DB1763" w14:paraId="33F1C603" w14:textId="77777777" w:rsidTr="002F3BEA">
        <w:trPr>
          <w:trHeight w:val="170"/>
        </w:trPr>
        <w:tc>
          <w:tcPr>
            <w:tcW w:w="21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0F01AD" w14:textId="77777777" w:rsidR="002F3BEA" w:rsidRPr="00DB1763" w:rsidRDefault="002F3BEA" w:rsidP="00512E67">
            <w:pPr>
              <w:tabs>
                <w:tab w:val="left" w:leader="dot" w:pos="4606"/>
              </w:tabs>
              <w:spacing w:line="220" w:lineRule="exact"/>
              <w:ind w:left="113" w:hanging="113"/>
              <w:rPr>
                <w:rFonts w:ascii="Fira Sans SemiBold" w:hAnsi="Fira Sans SemiBold" w:cs="Arial"/>
                <w:spacing w:val="20"/>
                <w:szCs w:val="19"/>
              </w:rPr>
            </w:pPr>
            <w:r w:rsidRPr="00DB1763">
              <w:rPr>
                <w:rFonts w:ascii="Fira Sans SemiBold" w:hAnsi="Fira Sans SemiBold" w:cs="Arial"/>
                <w:spacing w:val="20"/>
                <w:szCs w:val="19"/>
              </w:rPr>
              <w:t>OGÓŁEM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C00797" w14:textId="44B11E3F" w:rsidR="002F3BEA" w:rsidRPr="00DB1763" w:rsidRDefault="002F3BEA" w:rsidP="00512E67">
            <w:pPr>
              <w:spacing w:line="220" w:lineRule="exact"/>
              <w:jc w:val="right"/>
              <w:rPr>
                <w:rFonts w:ascii="Fira Sans SemiBold" w:hAnsi="Fira Sans SemiBold"/>
                <w:b/>
                <w:color w:val="000000"/>
                <w:szCs w:val="19"/>
                <w:lang w:eastAsia="pl-PL"/>
              </w:rPr>
            </w:pPr>
            <w:r w:rsidRPr="00DB1763">
              <w:rPr>
                <w:rFonts w:cs="Arial"/>
                <w:b/>
                <w:szCs w:val="19"/>
              </w:rPr>
              <w:t>104,2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EFF91C" w14:textId="59E23C43" w:rsidR="002F3BEA" w:rsidRPr="00DB1763" w:rsidRDefault="002F3BEA" w:rsidP="00512E67">
            <w:pPr>
              <w:spacing w:line="220" w:lineRule="exact"/>
              <w:jc w:val="right"/>
              <w:rPr>
                <w:rFonts w:ascii="Fira Sans SemiBold" w:hAnsi="Fira Sans SemiBold"/>
                <w:b/>
                <w:color w:val="000000"/>
                <w:szCs w:val="19"/>
              </w:rPr>
            </w:pPr>
            <w:r w:rsidRPr="00DB1763">
              <w:rPr>
                <w:rFonts w:cs="Arial"/>
                <w:b/>
                <w:szCs w:val="19"/>
              </w:rPr>
              <w:t>104,3</w:t>
            </w:r>
          </w:p>
        </w:tc>
        <w:tc>
          <w:tcPr>
            <w:tcW w:w="7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346510" w14:textId="005F6C83" w:rsidR="002F3BEA" w:rsidRPr="00F15AB6" w:rsidRDefault="002F3BEA" w:rsidP="00512E67">
            <w:pPr>
              <w:spacing w:line="220" w:lineRule="exact"/>
              <w:jc w:val="right"/>
              <w:rPr>
                <w:rFonts w:cs="Arial"/>
                <w:b/>
                <w:szCs w:val="19"/>
              </w:rPr>
            </w:pPr>
            <w:r w:rsidRPr="00F15AB6">
              <w:rPr>
                <w:rFonts w:cs="Arial"/>
                <w:b/>
                <w:szCs w:val="19"/>
              </w:rPr>
              <w:t>102,8</w:t>
            </w:r>
          </w:p>
        </w:tc>
        <w:tc>
          <w:tcPr>
            <w:tcW w:w="71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15F201" w14:textId="6A18BD3B" w:rsidR="002F3BEA" w:rsidRPr="00DB1763" w:rsidRDefault="002F3BEA" w:rsidP="00512E67">
            <w:pPr>
              <w:spacing w:line="220" w:lineRule="exact"/>
              <w:jc w:val="right"/>
              <w:rPr>
                <w:rFonts w:cs="Arial"/>
                <w:b/>
                <w:szCs w:val="19"/>
              </w:rPr>
            </w:pPr>
            <w:r w:rsidRPr="002F3BEA">
              <w:rPr>
                <w:rFonts w:cs="Arial"/>
                <w:b/>
                <w:szCs w:val="19"/>
              </w:rPr>
              <w:t>102,3</w:t>
            </w:r>
          </w:p>
        </w:tc>
      </w:tr>
      <w:tr w:rsidR="002F3BEA" w:rsidRPr="00DB1763" w14:paraId="319A9CB9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463D07" w14:textId="77777777" w:rsidR="002F3BEA" w:rsidRPr="00DB1763" w:rsidRDefault="002F3BEA" w:rsidP="00512E67">
            <w:pPr>
              <w:tabs>
                <w:tab w:val="left" w:leader="dot" w:pos="4606"/>
              </w:tabs>
              <w:spacing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Żywność i napoje bezalkoholowe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A00A82" w14:textId="572ECD53" w:rsidR="002F3BEA" w:rsidRPr="00DB1763" w:rsidRDefault="002F3BEA" w:rsidP="00512E67">
            <w:pPr>
              <w:spacing w:line="220" w:lineRule="exact"/>
              <w:jc w:val="right"/>
              <w:rPr>
                <w:color w:val="000000"/>
                <w:szCs w:val="19"/>
                <w:lang w:eastAsia="pl-PL"/>
              </w:rPr>
            </w:pPr>
            <w:r w:rsidRPr="00DB1763">
              <w:rPr>
                <w:rFonts w:cs="Arial"/>
                <w:szCs w:val="19"/>
              </w:rPr>
              <w:t>103,8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C01CAF" w14:textId="3987D413" w:rsidR="002F3BEA" w:rsidRPr="00DB1763" w:rsidRDefault="002F3BEA" w:rsidP="00512E67">
            <w:pPr>
              <w:spacing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104,5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1917EE" w14:textId="67D2800E" w:rsidR="002F3BEA" w:rsidRPr="00F15AB6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104,1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B7BB55" w14:textId="52206C41" w:rsidR="002F3BEA" w:rsidRPr="00DB1763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102,2</w:t>
            </w:r>
          </w:p>
        </w:tc>
      </w:tr>
      <w:tr w:rsidR="002F3BEA" w:rsidRPr="00DB1763" w14:paraId="31507086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7B2DD1" w14:textId="77777777" w:rsidR="002F3BEA" w:rsidRPr="00DB1763" w:rsidRDefault="002F3BEA" w:rsidP="00512E67">
            <w:pPr>
              <w:tabs>
                <w:tab w:val="left" w:leader="dot" w:pos="4606"/>
              </w:tabs>
              <w:spacing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Napoje alkoholowe i wyroby tytoniowe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995EC6" w14:textId="2ADFBE76" w:rsidR="002F3BEA" w:rsidRPr="00DB1763" w:rsidRDefault="002F3BEA" w:rsidP="00512E67">
            <w:pPr>
              <w:spacing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104,7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D5C671" w14:textId="649A7B5F" w:rsidR="002F3BEA" w:rsidRPr="00DB1763" w:rsidRDefault="002F3BEA" w:rsidP="00512E67">
            <w:pPr>
              <w:spacing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103,7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2AC847" w14:textId="11878836" w:rsidR="002F3BEA" w:rsidRPr="00F15AB6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107,4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51FC7F" w14:textId="40E5E210" w:rsidR="002F3BEA" w:rsidRPr="00DB1763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108,9</w:t>
            </w:r>
          </w:p>
        </w:tc>
      </w:tr>
      <w:tr w:rsidR="002F3BEA" w:rsidRPr="00DB1763" w14:paraId="0CFE7ADC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F99D18" w14:textId="77777777" w:rsidR="002F3BEA" w:rsidRPr="00DB1763" w:rsidRDefault="002F3BEA" w:rsidP="00512E67">
            <w:pPr>
              <w:tabs>
                <w:tab w:val="left" w:leader="dot" w:pos="4606"/>
              </w:tabs>
              <w:spacing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Odzież i obuwie</w:t>
            </w:r>
            <w:r w:rsidRPr="00DB1763">
              <w:rPr>
                <w:rFonts w:cs="Arial"/>
                <w:szCs w:val="19"/>
                <w:vertAlign w:val="superscript"/>
              </w:rPr>
              <w:t xml:space="preserve"> 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0C8873" w14:textId="157BE8CB" w:rsidR="002F3BEA" w:rsidRPr="00DB1763" w:rsidRDefault="002F3BEA" w:rsidP="00512E67">
            <w:pPr>
              <w:spacing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97,6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DB5873" w14:textId="4D9E8232" w:rsidR="002F3BEA" w:rsidRPr="00DB1763" w:rsidRDefault="002F3BEA" w:rsidP="00512E67">
            <w:pPr>
              <w:spacing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97,6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DD2837" w14:textId="1781296E" w:rsidR="002F3BEA" w:rsidRPr="00F15AB6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98,7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5CAA4F" w14:textId="4E1E6198" w:rsidR="002F3BEA" w:rsidRPr="00DB1763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98,3</w:t>
            </w:r>
          </w:p>
        </w:tc>
      </w:tr>
      <w:tr w:rsidR="002F3BEA" w:rsidRPr="00DB1763" w14:paraId="056DA8E0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BBFB74" w14:textId="77777777" w:rsidR="002F3BEA" w:rsidRPr="00DB1763" w:rsidRDefault="002F3BEA" w:rsidP="00512E67">
            <w:pPr>
              <w:tabs>
                <w:tab w:val="left" w:leader="dot" w:pos="4606"/>
              </w:tabs>
              <w:spacing w:after="80"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Mieszkanie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AA4716" w14:textId="54F598D2" w:rsidR="002F3BEA" w:rsidRPr="00DB1763" w:rsidRDefault="002F3BEA" w:rsidP="00512E67">
            <w:pPr>
              <w:spacing w:after="80" w:line="220" w:lineRule="exact"/>
              <w:ind w:left="113" w:hanging="113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106,7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760ECE" w14:textId="6CF49644" w:rsidR="002F3BEA" w:rsidRPr="00DB1763" w:rsidRDefault="002F3BEA" w:rsidP="00512E67">
            <w:pPr>
              <w:spacing w:after="80" w:line="220" w:lineRule="exact"/>
              <w:ind w:left="113" w:hanging="113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107,0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22B953" w14:textId="511F2213" w:rsidR="002F3BEA" w:rsidRPr="00F15AB6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102,6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2C5962" w14:textId="7E92DFA1" w:rsidR="002F3BEA" w:rsidRPr="00DB1763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102,1</w:t>
            </w:r>
          </w:p>
        </w:tc>
      </w:tr>
      <w:tr w:rsidR="002F3BEA" w:rsidRPr="00DB1763" w14:paraId="4C08E0C9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F43A2F" w14:textId="77777777" w:rsidR="002F3BEA" w:rsidRPr="00DB1763" w:rsidRDefault="002F3BEA" w:rsidP="00512E67">
            <w:pPr>
              <w:tabs>
                <w:tab w:val="left" w:leader="dot" w:pos="4606"/>
              </w:tabs>
              <w:spacing w:after="80"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 xml:space="preserve">Zdrowie 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68FD15" w14:textId="7E3590B5" w:rsidR="002F3BEA" w:rsidRPr="00DB1763" w:rsidRDefault="002F3BEA" w:rsidP="00512E67">
            <w:pPr>
              <w:spacing w:after="80"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104,0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C20A09" w14:textId="67FD6012" w:rsidR="002F3BEA" w:rsidRPr="00DB1763" w:rsidRDefault="002F3BEA" w:rsidP="00512E67">
            <w:pPr>
              <w:spacing w:after="80"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105,9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07DB55" w14:textId="326B06D3" w:rsidR="002F3BEA" w:rsidRPr="00F15AB6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105,8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75FA1C" w14:textId="639A1467" w:rsidR="002F3BEA" w:rsidRPr="00DB1763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105,3</w:t>
            </w:r>
          </w:p>
        </w:tc>
      </w:tr>
      <w:tr w:rsidR="002F3BEA" w:rsidRPr="00DB1763" w14:paraId="25442888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A45CFC" w14:textId="77777777" w:rsidR="002F3BEA" w:rsidRPr="00DB1763" w:rsidRDefault="002F3BEA" w:rsidP="00512E67">
            <w:pPr>
              <w:tabs>
                <w:tab w:val="left" w:leader="dot" w:pos="4606"/>
              </w:tabs>
              <w:spacing w:after="80"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Transport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8FDA7B" w14:textId="7E5B772A" w:rsidR="002F3BEA" w:rsidRPr="00DB1763" w:rsidRDefault="002F3BEA" w:rsidP="00512E67">
            <w:pPr>
              <w:spacing w:after="80"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98,5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BD7D99" w14:textId="15F7844A" w:rsidR="002F3BEA" w:rsidRPr="00DB1763" w:rsidRDefault="002F3BEA" w:rsidP="00512E67">
            <w:pPr>
              <w:spacing w:after="80"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96,3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88130D" w14:textId="4EF190E9" w:rsidR="002F3BEA" w:rsidRPr="00F15AB6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94,5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4FA39A" w14:textId="290DA96F" w:rsidR="002F3BEA" w:rsidRPr="00DB1763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96,8</w:t>
            </w:r>
          </w:p>
        </w:tc>
      </w:tr>
      <w:tr w:rsidR="002F3BEA" w:rsidRPr="00DB1763" w14:paraId="7FD87798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D3BE3A" w14:textId="77777777" w:rsidR="002F3BEA" w:rsidRPr="00DB1763" w:rsidRDefault="002F3BEA" w:rsidP="00512E67">
            <w:pPr>
              <w:tabs>
                <w:tab w:val="left" w:leader="dot" w:pos="4606"/>
              </w:tabs>
              <w:spacing w:after="80"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Rekreacja i kultura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358239" w14:textId="539AD270" w:rsidR="002F3BEA" w:rsidRPr="00DB1763" w:rsidRDefault="002F3BEA" w:rsidP="00512E67">
            <w:pPr>
              <w:spacing w:after="80"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104,9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D1A5AA" w14:textId="7587FE6E" w:rsidR="002F3BEA" w:rsidRPr="00DB1763" w:rsidRDefault="002F3BEA" w:rsidP="00512E67">
            <w:pPr>
              <w:spacing w:after="80" w:line="220" w:lineRule="exact"/>
              <w:jc w:val="right"/>
              <w:rPr>
                <w:color w:val="000000"/>
                <w:szCs w:val="19"/>
              </w:rPr>
            </w:pPr>
            <w:r w:rsidRPr="00DB1763">
              <w:rPr>
                <w:rFonts w:cs="Arial"/>
                <w:szCs w:val="19"/>
              </w:rPr>
              <w:t>105,9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CD463F" w14:textId="245126B1" w:rsidR="002F3BEA" w:rsidRPr="00F15AB6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103,2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0CB069" w14:textId="0C29BE06" w:rsidR="002F3BEA" w:rsidRPr="00DB1763" w:rsidRDefault="002F3BEA" w:rsidP="00512E67">
            <w:pPr>
              <w:spacing w:after="80"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102,3</w:t>
            </w:r>
          </w:p>
        </w:tc>
      </w:tr>
      <w:tr w:rsidR="002F3BEA" w:rsidRPr="00DB1763" w14:paraId="3E726EF0" w14:textId="77777777" w:rsidTr="002F3BEA">
        <w:trPr>
          <w:trHeight w:val="170"/>
        </w:trPr>
        <w:tc>
          <w:tcPr>
            <w:tcW w:w="2139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2E70FF0D" w14:textId="77777777" w:rsidR="002F3BEA" w:rsidRPr="00DB1763" w:rsidRDefault="002F3BEA" w:rsidP="00512E67">
            <w:pPr>
              <w:tabs>
                <w:tab w:val="left" w:leader="dot" w:pos="4606"/>
              </w:tabs>
              <w:spacing w:line="220" w:lineRule="exact"/>
              <w:ind w:left="113" w:hanging="113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Edukacja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FF560E0" w14:textId="7D38C9CD" w:rsidR="002F3BEA" w:rsidRPr="002F3BEA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108,8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43925255" w14:textId="06A2C9D1" w:rsidR="002F3BEA" w:rsidRPr="002F3BEA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DB1763">
              <w:rPr>
                <w:rFonts w:cs="Arial"/>
                <w:szCs w:val="19"/>
              </w:rPr>
              <w:t>108,8</w:t>
            </w:r>
          </w:p>
        </w:tc>
        <w:tc>
          <w:tcPr>
            <w:tcW w:w="7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5F6D625D" w14:textId="58462B4B" w:rsidR="002F3BEA" w:rsidRPr="00F15AB6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F15AB6">
              <w:rPr>
                <w:rFonts w:cs="Arial"/>
                <w:szCs w:val="19"/>
              </w:rPr>
              <w:t>108,5</w:t>
            </w:r>
          </w:p>
        </w:tc>
        <w:tc>
          <w:tcPr>
            <w:tcW w:w="716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026381AD" w14:textId="386BB696" w:rsidR="002F3BEA" w:rsidRPr="00DB1763" w:rsidRDefault="002F3BEA" w:rsidP="00512E67">
            <w:pPr>
              <w:spacing w:line="220" w:lineRule="exact"/>
              <w:jc w:val="right"/>
              <w:rPr>
                <w:rFonts w:cs="Arial"/>
                <w:szCs w:val="19"/>
              </w:rPr>
            </w:pPr>
            <w:r w:rsidRPr="002F3BEA">
              <w:rPr>
                <w:rFonts w:cs="Arial"/>
                <w:szCs w:val="19"/>
              </w:rPr>
              <w:t>106,8</w:t>
            </w:r>
          </w:p>
        </w:tc>
      </w:tr>
    </w:tbl>
    <w:p w14:paraId="1FD7B872" w14:textId="64485C0B" w:rsidR="005E605F" w:rsidRDefault="00E52C28" w:rsidP="00E445B8">
      <w:pPr>
        <w:pStyle w:val="Nagwek1"/>
        <w:spacing w:line="220" w:lineRule="exact"/>
      </w:pPr>
      <w:r w:rsidRPr="00E52C28">
        <w:lastRenderedPageBreak/>
        <w:t>Rolnictwo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E445B8" w:rsidRPr="003439F1" w14:paraId="36063C7B" w14:textId="77777777" w:rsidTr="002A762B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2A69C062" w14:textId="63C74302" w:rsidR="00E445B8" w:rsidRPr="00A63ACC" w:rsidRDefault="00792C4E" w:rsidP="008328BE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A63ACC">
              <w:rPr>
                <w:rFonts w:ascii="Fira Sans SemiBold" w:hAnsi="Fira Sans SemiBold"/>
              </w:rPr>
              <w:t xml:space="preserve">Na rynku rolnym w lutym br. przeciętne ceny skupu pszenicy </w:t>
            </w:r>
            <w:r>
              <w:rPr>
                <w:rFonts w:ascii="Fira Sans SemiBold" w:hAnsi="Fira Sans SemiBold"/>
              </w:rPr>
              <w:t>i</w:t>
            </w:r>
            <w:r w:rsidRPr="00A63ACC">
              <w:rPr>
                <w:rFonts w:ascii="Fira Sans SemiBold" w:hAnsi="Fira Sans SemiBold"/>
              </w:rPr>
              <w:t xml:space="preserve"> żyta </w:t>
            </w:r>
            <w:r>
              <w:rPr>
                <w:rFonts w:ascii="Fira Sans SemiBold" w:hAnsi="Fira Sans SemiBold"/>
              </w:rPr>
              <w:t>były ni</w:t>
            </w:r>
            <w:r w:rsidRPr="00A63ACC">
              <w:rPr>
                <w:rFonts w:ascii="Fira Sans SemiBold" w:hAnsi="Fira Sans SemiBold"/>
              </w:rPr>
              <w:t>ższe w ujęciu miesięcznym</w:t>
            </w:r>
            <w:r>
              <w:rPr>
                <w:rFonts w:ascii="Fira Sans SemiBold" w:hAnsi="Fira Sans SemiBold"/>
              </w:rPr>
              <w:t xml:space="preserve"> oraz</w:t>
            </w:r>
            <w:r w:rsidRPr="00A63ACC">
              <w:rPr>
                <w:rFonts w:ascii="Fira Sans SemiBold" w:hAnsi="Fira Sans SemiBold"/>
              </w:rPr>
              <w:t xml:space="preserve"> w ujęciu rocznym. W skali roku za </w:t>
            </w:r>
            <w:r>
              <w:rPr>
                <w:rFonts w:ascii="Fira Sans SemiBold" w:hAnsi="Fira Sans SemiBold"/>
              </w:rPr>
              <w:t>żywiec wołowy i drobiowy</w:t>
            </w:r>
            <w:r w:rsidRPr="00A63ACC">
              <w:rPr>
                <w:rFonts w:ascii="Fira Sans SemiBold" w:hAnsi="Fira Sans SemiBold"/>
              </w:rPr>
              <w:t xml:space="preserve"> płacono </w:t>
            </w:r>
            <w:r>
              <w:rPr>
                <w:rFonts w:ascii="Fira Sans SemiBold" w:hAnsi="Fira Sans SemiBold"/>
              </w:rPr>
              <w:t>więc</w:t>
            </w:r>
            <w:r w:rsidRPr="00A63ACC">
              <w:rPr>
                <w:rFonts w:ascii="Fira Sans SemiBold" w:hAnsi="Fira Sans SemiBold"/>
              </w:rPr>
              <w:t xml:space="preserve">ej, </w:t>
            </w:r>
            <w:r>
              <w:rPr>
                <w:rFonts w:ascii="Fira Sans SemiBold" w:hAnsi="Fira Sans SemiBold"/>
              </w:rPr>
              <w:t xml:space="preserve">a za wieprzowy mniej. W skali </w:t>
            </w:r>
            <w:r w:rsidRPr="00A63ACC">
              <w:rPr>
                <w:rFonts w:ascii="Fira Sans SemiBold" w:hAnsi="Fira Sans SemiBold"/>
              </w:rPr>
              <w:t xml:space="preserve">miesiąca </w:t>
            </w:r>
            <w:r>
              <w:rPr>
                <w:rFonts w:ascii="Fira Sans SemiBold" w:hAnsi="Fira Sans SemiBold"/>
              </w:rPr>
              <w:t>wzrosła cena żywca drobiowego i wieprzowego, a spadła cena wołowego</w:t>
            </w:r>
            <w:r w:rsidRPr="00A63ACC">
              <w:rPr>
                <w:rFonts w:ascii="Fira Sans SemiBold" w:hAnsi="Fira Sans SemiBold"/>
              </w:rPr>
              <w:t xml:space="preserve">. W relacji do lutego ub. roku </w:t>
            </w:r>
            <w:r>
              <w:rPr>
                <w:rFonts w:ascii="Fira Sans SemiBold" w:hAnsi="Fira Sans SemiBold"/>
              </w:rPr>
              <w:t>oraz do</w:t>
            </w:r>
            <w:r w:rsidRPr="00A63ACC">
              <w:rPr>
                <w:rFonts w:ascii="Fira Sans SemiBold" w:hAnsi="Fira Sans SemiBold"/>
              </w:rPr>
              <w:t xml:space="preserve"> styczni</w:t>
            </w:r>
            <w:r>
              <w:rPr>
                <w:rFonts w:ascii="Fira Sans SemiBold" w:hAnsi="Fira Sans SemiBold"/>
              </w:rPr>
              <w:t>a</w:t>
            </w:r>
            <w:r w:rsidRPr="00A63ACC">
              <w:rPr>
                <w:rFonts w:ascii="Fira Sans SemiBold" w:hAnsi="Fira Sans SemiBold"/>
              </w:rPr>
              <w:t xml:space="preserve"> br.</w:t>
            </w:r>
            <w:r>
              <w:rPr>
                <w:rFonts w:ascii="Fira Sans SemiBold" w:hAnsi="Fira Sans SemiBold"/>
              </w:rPr>
              <w:t xml:space="preserve">, zmniejszyła się </w:t>
            </w:r>
            <w:r w:rsidRPr="00A63ACC">
              <w:rPr>
                <w:rFonts w:ascii="Fira Sans SemiBold" w:hAnsi="Fira Sans SemiBold"/>
              </w:rPr>
              <w:t>przeciętna cena skupu mleka</w:t>
            </w:r>
            <w:r>
              <w:rPr>
                <w:rFonts w:ascii="Fira Sans SemiBold" w:hAnsi="Fira Sans SemiBold"/>
              </w:rPr>
              <w:t>.</w:t>
            </w:r>
          </w:p>
        </w:tc>
      </w:tr>
    </w:tbl>
    <w:p w14:paraId="21D5B6BD" w14:textId="40F59C3C" w:rsidR="00BD3AB8" w:rsidRPr="00487DE1" w:rsidRDefault="00792C4E" w:rsidP="008328BE">
      <w:pPr>
        <w:pStyle w:val="Akapitzwyky"/>
        <w:spacing w:line="288" w:lineRule="auto"/>
        <w:jc w:val="left"/>
        <w:rPr>
          <w:spacing w:val="-4"/>
        </w:rPr>
      </w:pPr>
      <w:r w:rsidRPr="00C457A1">
        <w:rPr>
          <w:spacing w:val="-2"/>
        </w:rPr>
        <w:t>W lutym br. średnia temperatura powietrza</w:t>
      </w:r>
      <w:r w:rsidRPr="00C457A1">
        <w:rPr>
          <w:rStyle w:val="Odwoanieprzypisudolnego"/>
          <w:rFonts w:cs="Calibri"/>
          <w:spacing w:val="-2"/>
          <w:sz w:val="18"/>
        </w:rPr>
        <w:footnoteReference w:id="10"/>
      </w:r>
      <w:r w:rsidRPr="00C457A1">
        <w:rPr>
          <w:spacing w:val="-2"/>
        </w:rPr>
        <w:t xml:space="preserve"> na obszarze województwa dolnośląskiego wyniosła </w:t>
      </w:r>
      <w:r>
        <w:rPr>
          <w:spacing w:val="-2"/>
        </w:rPr>
        <w:t>0,8</w:t>
      </w:r>
      <w:r w:rsidRPr="00C457A1">
        <w:rPr>
          <w:spacing w:val="-2"/>
        </w:rPr>
        <w:t xml:space="preserve">°C i była </w:t>
      </w:r>
      <w:r>
        <w:rPr>
          <w:spacing w:val="-2"/>
        </w:rPr>
        <w:t>wy</w:t>
      </w:r>
      <w:r w:rsidRPr="00C457A1">
        <w:rPr>
          <w:spacing w:val="-2"/>
        </w:rPr>
        <w:t xml:space="preserve">ższa o </w:t>
      </w:r>
      <w:r>
        <w:rPr>
          <w:spacing w:val="-2"/>
        </w:rPr>
        <w:t>0,4</w:t>
      </w:r>
      <w:r w:rsidRPr="00C457A1">
        <w:rPr>
          <w:spacing w:val="-2"/>
        </w:rPr>
        <w:t>°C</w:t>
      </w:r>
      <w:r w:rsidRPr="00C73E0A">
        <w:t xml:space="preserve"> od średniej temperatury w okresie 19</w:t>
      </w:r>
      <w:r>
        <w:t>9</w:t>
      </w:r>
      <w:r w:rsidRPr="00C73E0A">
        <w:t>1–</w:t>
      </w:r>
      <w:r>
        <w:t>202</w:t>
      </w:r>
      <w:r w:rsidRPr="00C73E0A">
        <w:t xml:space="preserve">0. Przeciętna suma opadów atmosferycznych wyniosła </w:t>
      </w:r>
      <w:r>
        <w:t>23,5</w:t>
      </w:r>
      <w:r w:rsidRPr="00C73E0A">
        <w:t xml:space="preserve"> mm i była</w:t>
      </w:r>
      <w:r>
        <w:t xml:space="preserve"> </w:t>
      </w:r>
      <w:r>
        <w:rPr>
          <w:spacing w:val="2"/>
        </w:rPr>
        <w:t>ni</w:t>
      </w:r>
      <w:r w:rsidRPr="00032A04">
        <w:rPr>
          <w:spacing w:val="2"/>
        </w:rPr>
        <w:t xml:space="preserve">ższa od średniej sumy w </w:t>
      </w:r>
      <w:r>
        <w:rPr>
          <w:spacing w:val="2"/>
        </w:rPr>
        <w:t xml:space="preserve">ww. </w:t>
      </w:r>
      <w:proofErr w:type="spellStart"/>
      <w:r>
        <w:rPr>
          <w:spacing w:val="2"/>
        </w:rPr>
        <w:t>wieloleciu</w:t>
      </w:r>
      <w:proofErr w:type="spellEnd"/>
      <w:r>
        <w:rPr>
          <w:spacing w:val="2"/>
        </w:rPr>
        <w:t xml:space="preserve"> wynoszącej ok. 27 mm. </w:t>
      </w:r>
      <w:r w:rsidRPr="00830EA0">
        <w:rPr>
          <w:color w:val="000000" w:themeColor="text1"/>
        </w:rPr>
        <w:t>Pokrywę śnieżną notowano od</w:t>
      </w:r>
      <w:r>
        <w:rPr>
          <w:color w:val="000000" w:themeColor="text1"/>
        </w:rPr>
        <w:t xml:space="preserve"> 5</w:t>
      </w:r>
      <w:r w:rsidRPr="00830EA0">
        <w:rPr>
          <w:color w:val="000000" w:themeColor="text1"/>
        </w:rPr>
        <w:t xml:space="preserve"> dni w</w:t>
      </w:r>
      <w:r>
        <w:rPr>
          <w:color w:val="000000" w:themeColor="text1"/>
        </w:rPr>
        <w:t>e Wrocławiu</w:t>
      </w:r>
      <w:r w:rsidRPr="00830EA0">
        <w:rPr>
          <w:color w:val="000000" w:themeColor="text1"/>
        </w:rPr>
        <w:t>, przez </w:t>
      </w:r>
      <w:r>
        <w:rPr>
          <w:color w:val="000000" w:themeColor="text1"/>
        </w:rPr>
        <w:t>7</w:t>
      </w:r>
      <w:r w:rsidRPr="00830EA0">
        <w:rPr>
          <w:color w:val="000000" w:themeColor="text1"/>
        </w:rPr>
        <w:t xml:space="preserve"> dni w </w:t>
      </w:r>
      <w:r>
        <w:rPr>
          <w:color w:val="000000" w:themeColor="text1"/>
        </w:rPr>
        <w:t>Legnicy</w:t>
      </w:r>
      <w:r w:rsidRPr="00830EA0">
        <w:rPr>
          <w:color w:val="000000" w:themeColor="text1"/>
        </w:rPr>
        <w:t xml:space="preserve">, po </w:t>
      </w:r>
      <w:r>
        <w:rPr>
          <w:color w:val="000000" w:themeColor="text1"/>
        </w:rPr>
        <w:t>9</w:t>
      </w:r>
      <w:r w:rsidRPr="00830EA0">
        <w:rPr>
          <w:color w:val="000000" w:themeColor="text1"/>
        </w:rPr>
        <w:t xml:space="preserve"> dni w Jeleniej Górze i </w:t>
      </w:r>
      <w:r>
        <w:rPr>
          <w:color w:val="000000" w:themeColor="text1"/>
        </w:rPr>
        <w:t>14</w:t>
      </w:r>
      <w:r w:rsidRPr="00830EA0">
        <w:rPr>
          <w:color w:val="000000" w:themeColor="text1"/>
        </w:rPr>
        <w:t xml:space="preserve"> dni w Kłodzku (jej maksymalna grubość wyniosła odpowiednio 3, </w:t>
      </w:r>
      <w:r>
        <w:rPr>
          <w:color w:val="000000" w:themeColor="text1"/>
        </w:rPr>
        <w:t>2</w:t>
      </w:r>
      <w:r w:rsidRPr="00830EA0">
        <w:rPr>
          <w:color w:val="000000" w:themeColor="text1"/>
        </w:rPr>
        <w:t xml:space="preserve">, </w:t>
      </w:r>
      <w:r>
        <w:rPr>
          <w:color w:val="000000" w:themeColor="text1"/>
        </w:rPr>
        <w:t>7</w:t>
      </w:r>
      <w:r w:rsidRPr="00830EA0">
        <w:rPr>
          <w:color w:val="000000" w:themeColor="text1"/>
        </w:rPr>
        <w:t xml:space="preserve"> i </w:t>
      </w:r>
      <w:r>
        <w:rPr>
          <w:color w:val="000000" w:themeColor="text1"/>
        </w:rPr>
        <w:t>6</w:t>
      </w:r>
      <w:r w:rsidRPr="00830EA0">
        <w:rPr>
          <w:color w:val="000000" w:themeColor="text1"/>
        </w:rPr>
        <w:t xml:space="preserve"> cm).</w:t>
      </w:r>
    </w:p>
    <w:p w14:paraId="6FC7CFE1" w14:textId="7064300D" w:rsidR="005E605F" w:rsidRDefault="00E52C28" w:rsidP="008328BE">
      <w:pPr>
        <w:pStyle w:val="tytutabelki"/>
        <w:spacing w:before="280" w:after="120" w:line="240" w:lineRule="auto"/>
        <w:rPr>
          <w:sz w:val="21"/>
          <w:szCs w:val="21"/>
          <w:vertAlign w:val="superscript"/>
        </w:rPr>
      </w:pPr>
      <w:r w:rsidRPr="00E45D42">
        <w:t xml:space="preserve">Tablica </w:t>
      </w:r>
      <w:r w:rsidR="00C35B8D">
        <w:t>6</w:t>
      </w:r>
      <w:r w:rsidRPr="00E45D42">
        <w:t>.</w:t>
      </w:r>
      <w:r>
        <w:t xml:space="preserve"> </w:t>
      </w:r>
      <w:r w:rsidRPr="00E52C28">
        <w:t xml:space="preserve">Skup </w:t>
      </w:r>
      <w:proofErr w:type="spellStart"/>
      <w:r w:rsidRPr="00E52C28">
        <w:t>zbóż</w:t>
      </w:r>
      <w:r w:rsidRPr="00461042">
        <w:rPr>
          <w:sz w:val="21"/>
          <w:szCs w:val="21"/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6. Skup zbóż"/>
        <w:tblDescription w:val="Wielkość skupu zbóż podstawowych, w tym pszenicy i żyta.&#10;Dane do tablicy dostępne są w załączonym pliku Excel."/>
      </w:tblPr>
      <w:tblGrid>
        <w:gridCol w:w="2678"/>
        <w:gridCol w:w="1559"/>
        <w:gridCol w:w="1559"/>
        <w:gridCol w:w="1559"/>
        <w:gridCol w:w="1561"/>
        <w:gridCol w:w="1561"/>
      </w:tblGrid>
      <w:tr w:rsidR="00CB4050" w:rsidRPr="002065C7" w14:paraId="3C534860" w14:textId="77777777" w:rsidTr="00AD4A6D">
        <w:tc>
          <w:tcPr>
            <w:tcW w:w="1278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AD75712" w14:textId="77777777" w:rsidR="00CB4050" w:rsidRPr="002065C7" w:rsidRDefault="00CB4050" w:rsidP="002065C7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rFonts w:cs="Calibri"/>
                <w:color w:val="000000"/>
                <w:szCs w:val="19"/>
              </w:rPr>
            </w:pPr>
            <w:r w:rsidRPr="002065C7">
              <w:rPr>
                <w:rFonts w:cs="Calibri"/>
                <w:color w:val="000000"/>
                <w:szCs w:val="19"/>
              </w:rPr>
              <w:t>Wyszczególnienie</w:t>
            </w:r>
          </w:p>
        </w:tc>
        <w:tc>
          <w:tcPr>
            <w:tcW w:w="1488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2342AAC" w14:textId="0F4B97DE" w:rsidR="00CB4050" w:rsidRPr="002065C7" w:rsidRDefault="00CB4050" w:rsidP="002065C7">
            <w:pPr>
              <w:jc w:val="center"/>
              <w:rPr>
                <w:rFonts w:cs="Calibri"/>
                <w:szCs w:val="19"/>
              </w:rPr>
            </w:pPr>
            <w:r w:rsidRPr="002065C7">
              <w:rPr>
                <w:rFonts w:cs="Calibri"/>
                <w:szCs w:val="19"/>
              </w:rPr>
              <w:t>07</w:t>
            </w:r>
            <w:r w:rsidR="00201995" w:rsidRPr="002065C7">
              <w:rPr>
                <w:rFonts w:cs="Calibri"/>
                <w:szCs w:val="19"/>
              </w:rPr>
              <w:t xml:space="preserve"> 202</w:t>
            </w:r>
            <w:r w:rsidR="002065C7" w:rsidRPr="002065C7">
              <w:rPr>
                <w:rFonts w:cs="Calibri"/>
                <w:szCs w:val="19"/>
              </w:rPr>
              <w:t>5</w:t>
            </w:r>
            <w:r w:rsidRPr="002065C7">
              <w:rPr>
                <w:rFonts w:cs="Calibri"/>
                <w:szCs w:val="19"/>
              </w:rPr>
              <w:t>–02 202</w:t>
            </w:r>
            <w:r w:rsidR="002065C7" w:rsidRPr="002065C7">
              <w:rPr>
                <w:rFonts w:cs="Calibri"/>
                <w:szCs w:val="19"/>
              </w:rPr>
              <w:t>6</w:t>
            </w:r>
          </w:p>
        </w:tc>
        <w:tc>
          <w:tcPr>
            <w:tcW w:w="2234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56560038" w14:textId="4718C7EB" w:rsidR="00CB4050" w:rsidRPr="002065C7" w:rsidRDefault="00CB4050" w:rsidP="002065C7">
            <w:pPr>
              <w:jc w:val="center"/>
              <w:rPr>
                <w:rFonts w:cs="Calibri"/>
                <w:szCs w:val="19"/>
              </w:rPr>
            </w:pPr>
            <w:r w:rsidRPr="002065C7">
              <w:rPr>
                <w:rFonts w:cs="Calibri"/>
                <w:szCs w:val="19"/>
              </w:rPr>
              <w:t>02 202</w:t>
            </w:r>
            <w:r w:rsidR="002065C7" w:rsidRPr="002065C7">
              <w:rPr>
                <w:rFonts w:cs="Calibri"/>
                <w:szCs w:val="19"/>
              </w:rPr>
              <w:t>6</w:t>
            </w:r>
          </w:p>
        </w:tc>
      </w:tr>
      <w:tr w:rsidR="00CB4050" w:rsidRPr="002065C7" w14:paraId="7BC8A5CD" w14:textId="77777777" w:rsidTr="00780768">
        <w:trPr>
          <w:trHeight w:val="484"/>
        </w:trPr>
        <w:tc>
          <w:tcPr>
            <w:tcW w:w="1278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20C5128" w14:textId="77777777" w:rsidR="00CB4050" w:rsidRPr="002065C7" w:rsidRDefault="00CB4050" w:rsidP="002065C7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rFonts w:cs="Calibri"/>
                <w:color w:val="000000"/>
                <w:szCs w:val="19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D9253E9" w14:textId="2F07B3CA" w:rsidR="00CB4050" w:rsidRPr="002065C7" w:rsidRDefault="00CB4050" w:rsidP="002065C7">
            <w:pPr>
              <w:jc w:val="center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w tys. t</w:t>
            </w:r>
            <w:r w:rsidR="00813D7B" w:rsidRPr="002065C7">
              <w:rPr>
                <w:rFonts w:cs="Calibri"/>
                <w:szCs w:val="19"/>
              </w:rPr>
              <w:t>on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tcMar>
              <w:left w:w="34" w:type="dxa"/>
              <w:right w:w="34" w:type="dxa"/>
            </w:tcMar>
            <w:vAlign w:val="center"/>
          </w:tcPr>
          <w:p w14:paraId="41A9C618" w14:textId="77777777" w:rsidR="00CB4050" w:rsidRPr="002065C7" w:rsidRDefault="00CB4050" w:rsidP="002065C7">
            <w:pPr>
              <w:jc w:val="center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analogiczny okres poprzedniego roku = 100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9216641" w14:textId="08589838" w:rsidR="00CB4050" w:rsidRPr="002065C7" w:rsidRDefault="00CB4050" w:rsidP="002065C7">
            <w:pPr>
              <w:jc w:val="center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w tys. t</w:t>
            </w:r>
            <w:r w:rsidR="00813D7B" w:rsidRPr="002065C7">
              <w:rPr>
                <w:rFonts w:cs="Calibri"/>
                <w:szCs w:val="19"/>
              </w:rPr>
              <w:t>on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15C95CC" w14:textId="346A958C" w:rsidR="00CB4050" w:rsidRPr="002065C7" w:rsidRDefault="00CB4050" w:rsidP="002065C7">
            <w:pPr>
              <w:jc w:val="center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02 202</w:t>
            </w:r>
            <w:r w:rsidR="002065C7" w:rsidRPr="002065C7">
              <w:rPr>
                <w:rFonts w:cs="Calibri"/>
                <w:szCs w:val="19"/>
              </w:rPr>
              <w:t>5</w:t>
            </w:r>
            <w:r w:rsidRPr="002065C7">
              <w:rPr>
                <w:rFonts w:cs="Calibri"/>
                <w:szCs w:val="19"/>
              </w:rPr>
              <w:t xml:space="preserve"> = 100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57EB5FD7" w14:textId="7FC4983F" w:rsidR="00CB4050" w:rsidRPr="002065C7" w:rsidRDefault="00CB4050" w:rsidP="002065C7">
            <w:pPr>
              <w:jc w:val="center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01 202</w:t>
            </w:r>
            <w:r w:rsidR="002065C7" w:rsidRPr="002065C7">
              <w:rPr>
                <w:rFonts w:cs="Calibri"/>
                <w:szCs w:val="19"/>
              </w:rPr>
              <w:t>6</w:t>
            </w:r>
            <w:r w:rsidRPr="002065C7">
              <w:rPr>
                <w:rFonts w:cs="Calibri"/>
                <w:szCs w:val="19"/>
              </w:rPr>
              <w:t xml:space="preserve"> = 100</w:t>
            </w:r>
          </w:p>
        </w:tc>
      </w:tr>
      <w:tr w:rsidR="00792C4E" w:rsidRPr="002065C7" w14:paraId="2A88E697" w14:textId="77777777" w:rsidTr="00AD4A6D">
        <w:trPr>
          <w:trHeight w:val="227"/>
        </w:trPr>
        <w:tc>
          <w:tcPr>
            <w:tcW w:w="1278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8DA7F3" w14:textId="77777777" w:rsidR="00792C4E" w:rsidRPr="002065C7" w:rsidRDefault="00792C4E" w:rsidP="00792C4E">
            <w:pPr>
              <w:pStyle w:val="Notka"/>
              <w:spacing w:before="100" w:after="80" w:line="240" w:lineRule="exact"/>
              <w:rPr>
                <w:sz w:val="19"/>
                <w:szCs w:val="19"/>
              </w:rPr>
            </w:pPr>
            <w:r w:rsidRPr="002065C7">
              <w:rPr>
                <w:rFonts w:eastAsiaTheme="minorHAnsi"/>
                <w:color w:val="auto"/>
                <w:sz w:val="19"/>
                <w:szCs w:val="19"/>
                <w:vertAlign w:val="baseline"/>
                <w:lang w:eastAsia="en-US"/>
              </w:rPr>
              <w:t>Ziarno zbóż podstawowych</w:t>
            </w:r>
            <w:r w:rsidRPr="002065C7">
              <w:rPr>
                <w:sz w:val="19"/>
                <w:szCs w:val="19"/>
              </w:rPr>
              <w:t xml:space="preserve"> b 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471067E" w14:textId="771E2D33" w:rsidR="00792C4E" w:rsidRPr="002065C7" w:rsidRDefault="00792C4E" w:rsidP="00792C4E">
            <w:pPr>
              <w:widowControl w:val="0"/>
              <w:autoSpaceDE w:val="0"/>
              <w:autoSpaceDN w:val="0"/>
              <w:spacing w:before="100" w:after="80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891,5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F12FB38" w14:textId="5BB8E441" w:rsidR="00792C4E" w:rsidRPr="002065C7" w:rsidRDefault="00792C4E" w:rsidP="00792C4E">
            <w:pPr>
              <w:widowControl w:val="0"/>
              <w:autoSpaceDE w:val="0"/>
              <w:autoSpaceDN w:val="0"/>
              <w:spacing w:before="100" w:after="80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144,0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63C7F50" w14:textId="5F196CA6" w:rsidR="00792C4E" w:rsidRPr="002065C7" w:rsidRDefault="00792C4E" w:rsidP="00792C4E">
            <w:pPr>
              <w:widowControl w:val="0"/>
              <w:autoSpaceDE w:val="0"/>
              <w:autoSpaceDN w:val="0"/>
              <w:spacing w:before="100" w:after="80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55,0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9ED1674" w14:textId="6D6A10BE" w:rsidR="00792C4E" w:rsidRPr="002065C7" w:rsidRDefault="00792C4E" w:rsidP="00792C4E">
            <w:pPr>
              <w:widowControl w:val="0"/>
              <w:autoSpaceDE w:val="0"/>
              <w:autoSpaceDN w:val="0"/>
              <w:spacing w:before="100" w:after="80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101,7</w:t>
            </w:r>
          </w:p>
        </w:tc>
        <w:tc>
          <w:tcPr>
            <w:tcW w:w="74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7831351" w14:textId="19112D35" w:rsidR="00792C4E" w:rsidRPr="002065C7" w:rsidRDefault="00792C4E" w:rsidP="00792C4E">
            <w:pPr>
              <w:widowControl w:val="0"/>
              <w:autoSpaceDE w:val="0"/>
              <w:autoSpaceDN w:val="0"/>
              <w:spacing w:before="100" w:after="80"/>
              <w:ind w:left="113" w:hanging="113"/>
              <w:jc w:val="right"/>
              <w:rPr>
                <w:szCs w:val="19"/>
              </w:rPr>
            </w:pPr>
            <w:r>
              <w:rPr>
                <w:szCs w:val="19"/>
              </w:rPr>
              <w:t>98,4</w:t>
            </w:r>
          </w:p>
        </w:tc>
      </w:tr>
      <w:tr w:rsidR="00792C4E" w:rsidRPr="002065C7" w14:paraId="3281D39A" w14:textId="77777777" w:rsidTr="00AD4A6D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102F25D" w14:textId="77777777" w:rsidR="00792C4E" w:rsidRPr="002065C7" w:rsidRDefault="00792C4E" w:rsidP="00792C4E">
            <w:pPr>
              <w:spacing w:before="100" w:after="80"/>
              <w:ind w:left="176"/>
              <w:rPr>
                <w:rFonts w:cs="Calibri"/>
                <w:szCs w:val="19"/>
              </w:rPr>
            </w:pPr>
            <w:r w:rsidRPr="002065C7">
              <w:rPr>
                <w:rFonts w:cs="Calibri"/>
                <w:szCs w:val="19"/>
              </w:rPr>
              <w:t>w tym: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918CCE0" w14:textId="77777777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7788737" w14:textId="77777777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5E81AA7" w14:textId="77777777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453520E" w14:textId="77777777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B7FD7AD" w14:textId="77777777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</w:p>
        </w:tc>
      </w:tr>
      <w:tr w:rsidR="00792C4E" w:rsidRPr="002065C7" w14:paraId="7BBA035F" w14:textId="77777777" w:rsidTr="00AD4A6D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9F86EC" w14:textId="77777777" w:rsidR="00792C4E" w:rsidRPr="002065C7" w:rsidRDefault="00792C4E" w:rsidP="00792C4E">
            <w:pPr>
              <w:widowControl w:val="0"/>
              <w:autoSpaceDE w:val="0"/>
              <w:autoSpaceDN w:val="0"/>
              <w:spacing w:before="100" w:after="80"/>
              <w:ind w:left="113"/>
              <w:jc w:val="left"/>
              <w:rPr>
                <w:rFonts w:cs="Calibri"/>
                <w:szCs w:val="19"/>
              </w:rPr>
            </w:pPr>
            <w:r w:rsidRPr="002065C7">
              <w:rPr>
                <w:rFonts w:cs="Calibri"/>
                <w:szCs w:val="19"/>
              </w:rPr>
              <w:t xml:space="preserve">pszenica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807EC9E" w14:textId="42FFF82F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617,6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30D3DEB" w14:textId="70E10A2C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135,8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E0D3603" w14:textId="045037CB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48,5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BDE0287" w14:textId="14791953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104,7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F13F565" w14:textId="04CD4FEF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99,3</w:t>
            </w:r>
          </w:p>
        </w:tc>
      </w:tr>
      <w:tr w:rsidR="00792C4E" w:rsidRPr="002065C7" w14:paraId="5035A190" w14:textId="77777777" w:rsidTr="00AD4A6D">
        <w:trPr>
          <w:trHeight w:val="227"/>
        </w:trPr>
        <w:tc>
          <w:tcPr>
            <w:tcW w:w="1278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2A2051FE" w14:textId="77777777" w:rsidR="00792C4E" w:rsidRPr="002065C7" w:rsidRDefault="00792C4E" w:rsidP="00792C4E">
            <w:pPr>
              <w:widowControl w:val="0"/>
              <w:autoSpaceDE w:val="0"/>
              <w:autoSpaceDN w:val="0"/>
              <w:spacing w:before="100" w:after="80"/>
              <w:ind w:left="113"/>
              <w:jc w:val="left"/>
              <w:rPr>
                <w:rFonts w:cs="Calibri"/>
                <w:szCs w:val="19"/>
              </w:rPr>
            </w:pPr>
            <w:r w:rsidRPr="002065C7">
              <w:rPr>
                <w:rFonts w:cs="Calibri"/>
                <w:szCs w:val="19"/>
              </w:rPr>
              <w:t xml:space="preserve">żyto 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4F64821" w14:textId="538041F0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10,2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739DF12" w14:textId="7A6E8447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152,3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322FA183" w14:textId="7CD58DCD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1,1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853EE9C" w14:textId="27ADF4F9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221,8</w:t>
            </w:r>
          </w:p>
        </w:tc>
        <w:tc>
          <w:tcPr>
            <w:tcW w:w="745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76F5D692" w14:textId="579BC5E7" w:rsidR="00792C4E" w:rsidRPr="002065C7" w:rsidRDefault="00792C4E" w:rsidP="00792C4E">
            <w:pPr>
              <w:spacing w:before="100" w:after="80"/>
              <w:jc w:val="right"/>
              <w:rPr>
                <w:szCs w:val="19"/>
              </w:rPr>
            </w:pPr>
            <w:r>
              <w:rPr>
                <w:szCs w:val="19"/>
              </w:rPr>
              <w:t>141,4</w:t>
            </w:r>
          </w:p>
        </w:tc>
      </w:tr>
    </w:tbl>
    <w:p w14:paraId="476D4D7C" w14:textId="1CDD6AAE" w:rsidR="00543520" w:rsidRPr="00EA7F46" w:rsidRDefault="00FD068E" w:rsidP="002065C7">
      <w:pPr>
        <w:pStyle w:val="Akapitzwyky"/>
        <w:spacing w:before="120" w:after="120"/>
        <w:jc w:val="left"/>
        <w:rPr>
          <w:sz w:val="16"/>
          <w:szCs w:val="16"/>
        </w:rPr>
      </w:pPr>
      <w:r w:rsidRPr="00EA7F46">
        <w:rPr>
          <w:sz w:val="16"/>
          <w:szCs w:val="16"/>
        </w:rPr>
        <w:t xml:space="preserve">a </w:t>
      </w:r>
      <w:r w:rsidR="007A014C" w:rsidRPr="00EA7F46">
        <w:rPr>
          <w:sz w:val="16"/>
          <w:szCs w:val="16"/>
        </w:rPr>
        <w:t>W okresie styczeń</w:t>
      </w:r>
      <w:r w:rsidR="009C083D" w:rsidRPr="00EA7F46">
        <w:rPr>
          <w:sz w:val="16"/>
          <w:szCs w:val="16"/>
        </w:rPr>
        <w:t>–</w:t>
      </w:r>
      <w:r w:rsidR="007A014C" w:rsidRPr="00EA7F46">
        <w:rPr>
          <w:sz w:val="16"/>
          <w:szCs w:val="16"/>
        </w:rPr>
        <w:t>luty br. b</w:t>
      </w:r>
      <w:r w:rsidRPr="00EA7F46">
        <w:rPr>
          <w:sz w:val="16"/>
          <w:szCs w:val="16"/>
        </w:rPr>
        <w:t>ez skupu realizowanego przez osoby fizyczne. b Obejmuje: pszenicę, żyto, jęczmień, owies, pszenżyto; łącznie z</w:t>
      </w:r>
      <w:r w:rsidR="008328BE">
        <w:rPr>
          <w:sz w:val="16"/>
          <w:szCs w:val="16"/>
        </w:rPr>
        <w:t> </w:t>
      </w:r>
      <w:r w:rsidRPr="00EA7F46">
        <w:rPr>
          <w:sz w:val="16"/>
          <w:szCs w:val="16"/>
        </w:rPr>
        <w:t>mieszankami zbożowymi, bez ziarna siewnego.</w:t>
      </w:r>
    </w:p>
    <w:p w14:paraId="649B28DA" w14:textId="6D909F59" w:rsidR="00BD3AB8" w:rsidRDefault="00792C4E" w:rsidP="008328BE">
      <w:pPr>
        <w:pStyle w:val="Akapitzwyky"/>
        <w:spacing w:before="120" w:after="120" w:line="288" w:lineRule="auto"/>
        <w:jc w:val="left"/>
      </w:pPr>
      <w:r w:rsidRPr="00D22AD8">
        <w:t>W okresie od lipca 20</w:t>
      </w:r>
      <w:r>
        <w:t>25</w:t>
      </w:r>
      <w:r w:rsidRPr="00D22AD8">
        <w:t xml:space="preserve"> r. do </w:t>
      </w:r>
      <w:r>
        <w:t>lutego</w:t>
      </w:r>
      <w:r w:rsidRPr="00D22AD8">
        <w:t xml:space="preserve"> br. </w:t>
      </w:r>
      <w:r w:rsidRPr="00310029">
        <w:rPr>
          <w:b/>
        </w:rPr>
        <w:t>skup zbóż podstawowych</w:t>
      </w:r>
      <w:r w:rsidRPr="00D22AD8">
        <w:t xml:space="preserve"> wyniósł </w:t>
      </w:r>
      <w:r>
        <w:t xml:space="preserve">891,5 </w:t>
      </w:r>
      <w:r w:rsidRPr="00D22AD8">
        <w:t xml:space="preserve">tys. ton i był </w:t>
      </w:r>
      <w:r>
        <w:t>większy o 44,0</w:t>
      </w:r>
      <w:r w:rsidRPr="00D22AD8">
        <w:t>% niż w tym samym okresie poprzedniego r</w:t>
      </w:r>
      <w:r>
        <w:t>oku.</w:t>
      </w:r>
      <w:r w:rsidRPr="00D22AD8">
        <w:t xml:space="preserve"> </w:t>
      </w:r>
      <w:r>
        <w:t>P</w:t>
      </w:r>
      <w:r w:rsidRPr="00D22AD8">
        <w:t>szenicy</w:t>
      </w:r>
      <w:r>
        <w:t xml:space="preserve"> i żyta skupiono więcej odpowiednio o 35,8% i 52,3%</w:t>
      </w:r>
      <w:r w:rsidRPr="00D22AD8">
        <w:t xml:space="preserve">. </w:t>
      </w:r>
      <w:r>
        <w:t xml:space="preserve">W lutym br. łącznie </w:t>
      </w:r>
      <w:r w:rsidRPr="00053EC6">
        <w:rPr>
          <w:spacing w:val="-2"/>
        </w:rPr>
        <w:t>skupiono 55,0 tys. ton zbóż podstawowych, tj. więcej niż przed rokiem (o 1,7%)</w:t>
      </w:r>
      <w:r w:rsidR="00053EC6" w:rsidRPr="00053EC6">
        <w:rPr>
          <w:spacing w:val="-2"/>
        </w:rPr>
        <w:t>, natomiast</w:t>
      </w:r>
      <w:r w:rsidRPr="00053EC6">
        <w:rPr>
          <w:spacing w:val="-2"/>
        </w:rPr>
        <w:t xml:space="preserve"> mniej niż przed miesiącem (o 1,6%).</w:t>
      </w:r>
      <w:r w:rsidRPr="00D22AD8">
        <w:t xml:space="preserve"> Skup </w:t>
      </w:r>
      <w:r>
        <w:t>żyta zwiększył</w:t>
      </w:r>
      <w:r w:rsidRPr="00D22AD8">
        <w:t xml:space="preserve"> się </w:t>
      </w:r>
      <w:r>
        <w:t>zarówno w skali roku, jak i w skali miesiąca (odpowiednio o 121,8% i 41,4%), podczas gdy skup pszenicy był wyższy niż przed rokiem (o 4,7%) oraz niższy niż przed miesiącem (o 0,7%).</w:t>
      </w:r>
    </w:p>
    <w:p w14:paraId="6846D98B" w14:textId="292343C8" w:rsidR="00E52C28" w:rsidRPr="002065C7" w:rsidRDefault="00EB29F4" w:rsidP="008328BE">
      <w:pPr>
        <w:pStyle w:val="tytutabelki"/>
        <w:spacing w:before="280" w:after="120" w:line="240" w:lineRule="auto"/>
      </w:pPr>
      <w:r w:rsidRPr="00E45D42">
        <w:t xml:space="preserve">Tablica </w:t>
      </w:r>
      <w:r w:rsidR="00C35B8D">
        <w:t>7</w:t>
      </w:r>
      <w:r w:rsidRPr="00E45D42">
        <w:t>.</w:t>
      </w:r>
      <w:r>
        <w:t xml:space="preserve"> </w:t>
      </w:r>
      <w:r w:rsidRPr="00EB29F4">
        <w:t xml:space="preserve">Skup podstawowych produktów </w:t>
      </w:r>
      <w:proofErr w:type="spellStart"/>
      <w:r w:rsidRPr="00EB29F4">
        <w:t>zwierzęcych</w:t>
      </w:r>
      <w:r w:rsidRPr="002065C7">
        <w:rPr>
          <w:sz w:val="20"/>
          <w:szCs w:val="20"/>
          <w:vertAlign w:val="superscript"/>
        </w:rPr>
        <w:t>a</w:t>
      </w:r>
      <w:proofErr w:type="spellEnd"/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7. Skup podstawowych produktów zwierzęcych"/>
        <w:tblDescription w:val="Wielkość skupu żywca rzeźnego, w tym bydła, trzody chlewnej i drobiu oraz mleka.&#10;Dane do tablicy dostępne są w załączonym pliku Excel."/>
      </w:tblPr>
      <w:tblGrid>
        <w:gridCol w:w="2127"/>
        <w:gridCol w:w="1670"/>
        <w:gridCol w:w="1671"/>
        <w:gridCol w:w="1671"/>
        <w:gridCol w:w="1671"/>
        <w:gridCol w:w="1671"/>
      </w:tblGrid>
      <w:tr w:rsidR="005B03E7" w:rsidRPr="002065C7" w14:paraId="6E67885E" w14:textId="77777777" w:rsidTr="00AD4A6D">
        <w:trPr>
          <w:trHeight w:val="196"/>
        </w:trPr>
        <w:tc>
          <w:tcPr>
            <w:tcW w:w="1015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F81941C" w14:textId="77777777" w:rsidR="005B03E7" w:rsidRPr="002065C7" w:rsidRDefault="005B03E7" w:rsidP="002065C7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Wyszczególnienie</w:t>
            </w:r>
          </w:p>
        </w:tc>
        <w:tc>
          <w:tcPr>
            <w:tcW w:w="1594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91BB063" w14:textId="420DAE38" w:rsidR="005B03E7" w:rsidRPr="002065C7" w:rsidRDefault="005B03E7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01</w:t>
            </w:r>
            <w:r w:rsidR="00F70B3E" w:rsidRPr="002065C7">
              <w:rPr>
                <w:rFonts w:eastAsia="Times New Roman"/>
                <w:color w:val="000000"/>
                <w:szCs w:val="19"/>
                <w:lang w:eastAsia="pl-PL"/>
              </w:rPr>
              <w:t>–</w:t>
            </w: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02 202</w:t>
            </w:r>
            <w:r w:rsidR="002065C7" w:rsidRPr="002065C7">
              <w:rPr>
                <w:rFonts w:eastAsia="Times New Roman"/>
                <w:color w:val="000000"/>
                <w:szCs w:val="19"/>
                <w:lang w:eastAsia="pl-PL"/>
              </w:rPr>
              <w:t>6</w:t>
            </w:r>
          </w:p>
        </w:tc>
        <w:tc>
          <w:tcPr>
            <w:tcW w:w="2391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64ACB57" w14:textId="41503731" w:rsidR="005B03E7" w:rsidRPr="002065C7" w:rsidRDefault="005B03E7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02 202</w:t>
            </w:r>
            <w:r w:rsidR="002065C7" w:rsidRPr="002065C7">
              <w:rPr>
                <w:rFonts w:eastAsia="Times New Roman"/>
                <w:color w:val="000000"/>
                <w:szCs w:val="19"/>
                <w:lang w:eastAsia="pl-PL"/>
              </w:rPr>
              <w:t>6</w:t>
            </w:r>
          </w:p>
        </w:tc>
      </w:tr>
      <w:tr w:rsidR="005B03E7" w:rsidRPr="002065C7" w14:paraId="660F2354" w14:textId="77777777" w:rsidTr="00AD4A6D">
        <w:trPr>
          <w:trHeight w:val="195"/>
        </w:trPr>
        <w:tc>
          <w:tcPr>
            <w:tcW w:w="1015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E76E18" w14:textId="77777777" w:rsidR="005B03E7" w:rsidRPr="002065C7" w:rsidRDefault="005B03E7" w:rsidP="002065C7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D775096" w14:textId="73CCFD04" w:rsidR="005B03E7" w:rsidRPr="002065C7" w:rsidRDefault="005B03E7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w tys. t</w:t>
            </w:r>
            <w:r w:rsidR="00813D7B" w:rsidRPr="002065C7">
              <w:rPr>
                <w:rFonts w:eastAsia="Times New Roman"/>
                <w:color w:val="000000"/>
                <w:szCs w:val="19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355B3102" w14:textId="613E46C2" w:rsidR="005B03E7" w:rsidRPr="002065C7" w:rsidRDefault="005B03E7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01</w:t>
            </w:r>
            <w:r w:rsidR="00F70B3E" w:rsidRPr="002065C7">
              <w:rPr>
                <w:rFonts w:eastAsia="Times New Roman"/>
                <w:color w:val="000000"/>
                <w:szCs w:val="19"/>
                <w:lang w:eastAsia="pl-PL"/>
              </w:rPr>
              <w:t>–</w:t>
            </w: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02 202</w:t>
            </w:r>
            <w:r w:rsidR="002065C7" w:rsidRPr="002065C7">
              <w:rPr>
                <w:rFonts w:eastAsia="Times New Roman"/>
                <w:color w:val="000000"/>
                <w:szCs w:val="19"/>
                <w:lang w:eastAsia="pl-PL"/>
              </w:rPr>
              <w:t>5</w:t>
            </w: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 xml:space="preserve"> 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0673DB25" w14:textId="76663CC8" w:rsidR="005B03E7" w:rsidRPr="002065C7" w:rsidRDefault="005B03E7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w tys. t</w:t>
            </w:r>
            <w:r w:rsidR="00813D7B" w:rsidRPr="002065C7">
              <w:rPr>
                <w:rFonts w:eastAsia="Times New Roman"/>
                <w:color w:val="000000"/>
                <w:szCs w:val="19"/>
                <w:lang w:eastAsia="pl-PL"/>
              </w:rPr>
              <w:t>on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25AABD83" w14:textId="790CD01F" w:rsidR="005B03E7" w:rsidRPr="002065C7" w:rsidRDefault="005B03E7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02 202</w:t>
            </w:r>
            <w:r w:rsidR="002065C7" w:rsidRPr="002065C7">
              <w:rPr>
                <w:rFonts w:eastAsia="Times New Roman"/>
                <w:color w:val="000000"/>
                <w:szCs w:val="19"/>
                <w:lang w:eastAsia="pl-PL"/>
              </w:rPr>
              <w:t>5</w:t>
            </w: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 xml:space="preserve"> = 100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vAlign w:val="center"/>
          </w:tcPr>
          <w:p w14:paraId="2234FE5E" w14:textId="3BDC33A3" w:rsidR="005B03E7" w:rsidRPr="002065C7" w:rsidRDefault="005B03E7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01 202</w:t>
            </w:r>
            <w:r w:rsidR="002065C7" w:rsidRPr="002065C7">
              <w:rPr>
                <w:rFonts w:eastAsia="Times New Roman"/>
                <w:color w:val="000000"/>
                <w:szCs w:val="19"/>
                <w:lang w:eastAsia="pl-PL"/>
              </w:rPr>
              <w:t>6</w:t>
            </w: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 xml:space="preserve"> = 100</w:t>
            </w:r>
          </w:p>
        </w:tc>
      </w:tr>
      <w:tr w:rsidR="00792C4E" w:rsidRPr="002065C7" w14:paraId="6C197C4E" w14:textId="77777777" w:rsidTr="00AD4A6D">
        <w:trPr>
          <w:trHeight w:val="198"/>
        </w:trPr>
        <w:tc>
          <w:tcPr>
            <w:tcW w:w="1015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DCB3CC8" w14:textId="77777777" w:rsidR="00792C4E" w:rsidRPr="002065C7" w:rsidRDefault="00792C4E" w:rsidP="00792C4E">
            <w:pPr>
              <w:spacing w:before="80" w:after="80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 xml:space="preserve">Żywiec </w:t>
            </w:r>
            <w:proofErr w:type="spellStart"/>
            <w:r w:rsidRPr="002065C7">
              <w:rPr>
                <w:rFonts w:cs="Calibri"/>
                <w:szCs w:val="19"/>
              </w:rPr>
              <w:t>rzeźny</w:t>
            </w:r>
            <w:r w:rsidRPr="002065C7">
              <w:rPr>
                <w:rFonts w:cs="Calibri"/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8E7BABF" w14:textId="6BABC98F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12,1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CF3EF0D" w14:textId="386075B3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103,0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526B25F" w14:textId="67902C84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5,9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895A887" w14:textId="2108B1A6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108,7</w:t>
            </w:r>
          </w:p>
        </w:tc>
        <w:tc>
          <w:tcPr>
            <w:tcW w:w="79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06EF77D" w14:textId="65940425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93,3</w:t>
            </w:r>
          </w:p>
        </w:tc>
      </w:tr>
      <w:tr w:rsidR="00792C4E" w:rsidRPr="002065C7" w14:paraId="1343B481" w14:textId="77777777" w:rsidTr="00AD4A6D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8C2ACF4" w14:textId="77777777" w:rsidR="00792C4E" w:rsidRPr="002065C7" w:rsidRDefault="00792C4E" w:rsidP="00792C4E">
            <w:pPr>
              <w:spacing w:before="80" w:after="80"/>
              <w:ind w:left="176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w tym: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F71E6C7" w14:textId="77777777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FAF4DD6" w14:textId="77777777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349FA02" w14:textId="77777777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80914D1" w14:textId="77777777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F705397" w14:textId="77777777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</w:p>
        </w:tc>
      </w:tr>
      <w:tr w:rsidR="00792C4E" w:rsidRPr="002065C7" w14:paraId="36EA6B05" w14:textId="77777777" w:rsidTr="00AD4A6D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7707B07" w14:textId="77777777" w:rsidR="00792C4E" w:rsidRPr="002065C7" w:rsidRDefault="00792C4E" w:rsidP="00792C4E">
            <w:pPr>
              <w:widowControl w:val="0"/>
              <w:autoSpaceDE w:val="0"/>
              <w:autoSpaceDN w:val="0"/>
              <w:spacing w:before="80" w:after="80"/>
              <w:ind w:left="113"/>
              <w:jc w:val="left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bydło (bez cieląt)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12C7DEF" w14:textId="7A6FED48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0,3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2E7EAC1" w14:textId="32EEEE4D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96,5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625B90A" w14:textId="1338BF4A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0,2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038A70D" w14:textId="030F4005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139,2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186D5F36" w14:textId="7B17B3E3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143,5</w:t>
            </w:r>
          </w:p>
        </w:tc>
      </w:tr>
      <w:tr w:rsidR="00792C4E" w:rsidRPr="002065C7" w14:paraId="41158850" w14:textId="77777777" w:rsidTr="00AD4A6D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A185CD6" w14:textId="77777777" w:rsidR="00792C4E" w:rsidRPr="002065C7" w:rsidRDefault="00792C4E" w:rsidP="00792C4E">
            <w:pPr>
              <w:widowControl w:val="0"/>
              <w:autoSpaceDE w:val="0"/>
              <w:autoSpaceDN w:val="0"/>
              <w:spacing w:before="80" w:after="80"/>
              <w:ind w:left="113"/>
              <w:jc w:val="left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trzoda chlewna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3AE6EBB" w14:textId="575D14E2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0,3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5DAF8D8" w14:textId="28F717F7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33,5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C892227" w14:textId="2A5F2DDB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0,2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3F00808" w14:textId="206EFD35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25,3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5A712140" w14:textId="5CF49B24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122,7</w:t>
            </w:r>
          </w:p>
        </w:tc>
      </w:tr>
      <w:tr w:rsidR="00792C4E" w:rsidRPr="002065C7" w14:paraId="2E3A90C0" w14:textId="77777777" w:rsidTr="00AD4A6D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21B4CC3" w14:textId="77777777" w:rsidR="00792C4E" w:rsidRPr="002065C7" w:rsidRDefault="00792C4E" w:rsidP="00792C4E">
            <w:pPr>
              <w:widowControl w:val="0"/>
              <w:autoSpaceDE w:val="0"/>
              <w:autoSpaceDN w:val="0"/>
              <w:spacing w:before="80" w:after="80"/>
              <w:ind w:left="113"/>
              <w:jc w:val="left"/>
              <w:rPr>
                <w:szCs w:val="19"/>
              </w:rPr>
            </w:pPr>
            <w:r w:rsidRPr="002065C7">
              <w:rPr>
                <w:rFonts w:cs="Calibri"/>
                <w:szCs w:val="19"/>
              </w:rPr>
              <w:t>drób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C5CBDAB" w14:textId="2EF09975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11,5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CE50118" w14:textId="5F3BEE20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108,8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867C37E" w14:textId="192B2C8D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5,5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FC3A771" w14:textId="2858D86B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119,0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3FFB7EC1" w14:textId="73734760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91,6</w:t>
            </w:r>
          </w:p>
        </w:tc>
      </w:tr>
      <w:tr w:rsidR="00792C4E" w:rsidRPr="002065C7" w14:paraId="07DEEF3F" w14:textId="77777777" w:rsidTr="00AD4A6D">
        <w:trPr>
          <w:trHeight w:val="198"/>
        </w:trPr>
        <w:tc>
          <w:tcPr>
            <w:tcW w:w="1015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</w:tcPr>
          <w:p w14:paraId="17CFD90A" w14:textId="77777777" w:rsidR="00792C4E" w:rsidRPr="002065C7" w:rsidRDefault="00792C4E" w:rsidP="00792C4E">
            <w:pPr>
              <w:spacing w:before="80" w:after="80"/>
              <w:rPr>
                <w:szCs w:val="19"/>
              </w:rPr>
            </w:pPr>
            <w:proofErr w:type="spellStart"/>
            <w:r w:rsidRPr="002065C7">
              <w:rPr>
                <w:rFonts w:cs="Calibri"/>
                <w:szCs w:val="19"/>
              </w:rPr>
              <w:t>Mleko</w:t>
            </w:r>
            <w:r w:rsidRPr="002065C7">
              <w:rPr>
                <w:rFonts w:cs="Calibri"/>
                <w:szCs w:val="19"/>
                <w:vertAlign w:val="superscript"/>
              </w:rPr>
              <w:t>c</w:t>
            </w:r>
            <w:proofErr w:type="spellEnd"/>
            <w:r w:rsidRPr="002065C7">
              <w:rPr>
                <w:rFonts w:cs="Calibri"/>
                <w:szCs w:val="19"/>
                <w:vertAlign w:val="superscript"/>
              </w:rPr>
              <w:t xml:space="preserve"> 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1BC60C75" w14:textId="28862B28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28,9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17D8A458" w14:textId="3E326BFB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103,4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6D259484" w14:textId="2F655CD8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13,7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55BF6FE8" w14:textId="5EA78A15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100,7</w:t>
            </w:r>
          </w:p>
        </w:tc>
        <w:tc>
          <w:tcPr>
            <w:tcW w:w="797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center"/>
          </w:tcPr>
          <w:p w14:paraId="2C34FD1C" w14:textId="5C6929A2" w:rsidR="00792C4E" w:rsidRPr="002065C7" w:rsidRDefault="00792C4E" w:rsidP="00792C4E">
            <w:pPr>
              <w:spacing w:before="80" w:after="80"/>
              <w:jc w:val="right"/>
              <w:rPr>
                <w:szCs w:val="19"/>
              </w:rPr>
            </w:pPr>
            <w:r>
              <w:rPr>
                <w:szCs w:val="19"/>
              </w:rPr>
              <w:t>89,8</w:t>
            </w:r>
          </w:p>
        </w:tc>
      </w:tr>
    </w:tbl>
    <w:p w14:paraId="2136C40B" w14:textId="77777777" w:rsidR="00E52C28" w:rsidRPr="00EA7F46" w:rsidRDefault="00EB29F4" w:rsidP="008328BE">
      <w:pPr>
        <w:pStyle w:val="Notkapodtablic"/>
        <w:spacing w:before="120" w:after="0" w:line="240" w:lineRule="exact"/>
        <w:ind w:firstLine="0"/>
        <w:rPr>
          <w:sz w:val="16"/>
          <w:szCs w:val="16"/>
        </w:rPr>
      </w:pPr>
      <w:r w:rsidRPr="00EA7F46">
        <w:rPr>
          <w:sz w:val="16"/>
          <w:szCs w:val="16"/>
        </w:rPr>
        <w:t>a Bez skupu realizowanego przez osoby fizyczne. b Obejmuje bydło, cielęta, trzodę chlewną, owce, konie i drób; w wadze żywej. c W milionach litrów.</w:t>
      </w:r>
    </w:p>
    <w:p w14:paraId="5C1B9CE3" w14:textId="77777777" w:rsidR="00792C4E" w:rsidRPr="00867CB5" w:rsidRDefault="00792C4E" w:rsidP="00792C4E">
      <w:pPr>
        <w:pStyle w:val="Akapitzwyky"/>
        <w:spacing w:before="120" w:after="120" w:line="288" w:lineRule="auto"/>
        <w:jc w:val="left"/>
      </w:pPr>
      <w:r w:rsidRPr="00867CB5">
        <w:rPr>
          <w:spacing w:val="-2"/>
        </w:rPr>
        <w:lastRenderedPageBreak/>
        <w:t xml:space="preserve">W lutym br. </w:t>
      </w:r>
      <w:r w:rsidRPr="00867CB5">
        <w:rPr>
          <w:b/>
          <w:spacing w:val="-2"/>
        </w:rPr>
        <w:t>skup żywca rzeźnego</w:t>
      </w:r>
      <w:r w:rsidRPr="00867CB5">
        <w:rPr>
          <w:spacing w:val="-2"/>
        </w:rPr>
        <w:t xml:space="preserve"> ogółem wyniósł</w:t>
      </w:r>
      <w:r>
        <w:rPr>
          <w:spacing w:val="-2"/>
        </w:rPr>
        <w:t xml:space="preserve"> 5,9</w:t>
      </w:r>
      <w:r w:rsidRPr="00867CB5">
        <w:rPr>
          <w:spacing w:val="-2"/>
        </w:rPr>
        <w:t xml:space="preserve"> tys. ton, tj. więcej niż przed rokiem (o </w:t>
      </w:r>
      <w:r>
        <w:rPr>
          <w:spacing w:val="-2"/>
        </w:rPr>
        <w:t>8,7</w:t>
      </w:r>
      <w:r w:rsidRPr="00867CB5">
        <w:rPr>
          <w:spacing w:val="-2"/>
        </w:rPr>
        <w:t>%) oraz mniej niż przed miesiącem</w:t>
      </w:r>
      <w:r w:rsidRPr="00867CB5">
        <w:t xml:space="preserve"> (o </w:t>
      </w:r>
      <w:r>
        <w:t>6,7</w:t>
      </w:r>
      <w:r w:rsidRPr="00867CB5">
        <w:t>%). W skali roku z</w:t>
      </w:r>
      <w:r>
        <w:t>więk</w:t>
      </w:r>
      <w:r w:rsidRPr="00867CB5">
        <w:t xml:space="preserve">szył się skup </w:t>
      </w:r>
      <w:r>
        <w:t>bydła i drobiu</w:t>
      </w:r>
      <w:r w:rsidRPr="00867CB5">
        <w:t xml:space="preserve"> (odpowiednio o </w:t>
      </w:r>
      <w:r>
        <w:t>39,2</w:t>
      </w:r>
      <w:r w:rsidRPr="00867CB5">
        <w:t xml:space="preserve">% i </w:t>
      </w:r>
      <w:r>
        <w:t>19,0</w:t>
      </w:r>
      <w:r w:rsidRPr="00867CB5">
        <w:t>%), a z</w:t>
      </w:r>
      <w:r>
        <w:t>mniej</w:t>
      </w:r>
      <w:r w:rsidRPr="00867CB5">
        <w:t>szył się skup trzody chlewnej (o</w:t>
      </w:r>
      <w:r>
        <w:t xml:space="preserve"> 74,7</w:t>
      </w:r>
      <w:r w:rsidRPr="00867CB5">
        <w:t xml:space="preserve">%). W skali miesiąca skupiono </w:t>
      </w:r>
      <w:r>
        <w:t>więce</w:t>
      </w:r>
      <w:r w:rsidRPr="00867CB5">
        <w:t xml:space="preserve">j żywca wołowego i wieprzowego (odpowiednio o </w:t>
      </w:r>
      <w:r>
        <w:t>43,5</w:t>
      </w:r>
      <w:r w:rsidRPr="00867CB5">
        <w:t xml:space="preserve">% i </w:t>
      </w:r>
      <w:r>
        <w:t>22,7</w:t>
      </w:r>
      <w:r w:rsidRPr="00867CB5">
        <w:t>%), a</w:t>
      </w:r>
      <w:r>
        <w:t> mni</w:t>
      </w:r>
      <w:r w:rsidRPr="00867CB5">
        <w:t xml:space="preserve">ej żywca drobiowego (o </w:t>
      </w:r>
      <w:r>
        <w:t>8,4</w:t>
      </w:r>
      <w:r w:rsidRPr="00867CB5">
        <w:t>%).</w:t>
      </w:r>
    </w:p>
    <w:p w14:paraId="6CEE48B9" w14:textId="2A5E8DE7" w:rsidR="00BD3AB8" w:rsidRPr="00867CB5" w:rsidRDefault="00792C4E" w:rsidP="00792C4E">
      <w:pPr>
        <w:pStyle w:val="Akapitzwyky"/>
        <w:spacing w:before="120" w:after="120" w:line="288" w:lineRule="auto"/>
      </w:pPr>
      <w:r w:rsidRPr="00867CB5">
        <w:t>W lutym br. skupiono 1</w:t>
      </w:r>
      <w:r>
        <w:t>3,7</w:t>
      </w:r>
      <w:r w:rsidRPr="00867CB5">
        <w:t xml:space="preserve"> mln l mleka, tj. </w:t>
      </w:r>
      <w:r>
        <w:t>więc</w:t>
      </w:r>
      <w:r w:rsidRPr="00867CB5">
        <w:t xml:space="preserve">ej o </w:t>
      </w:r>
      <w:r>
        <w:t>0,7</w:t>
      </w:r>
      <w:r w:rsidRPr="00867CB5">
        <w:t xml:space="preserve">% niż przed rokiem oraz o </w:t>
      </w:r>
      <w:r>
        <w:t>10,2</w:t>
      </w:r>
      <w:r w:rsidRPr="00867CB5">
        <w:t>% mniej niż w styczniu br.</w:t>
      </w:r>
    </w:p>
    <w:p w14:paraId="1F8B36F5" w14:textId="5F47631B" w:rsidR="00E52C28" w:rsidRDefault="00DD4C7F" w:rsidP="002065C7">
      <w:pPr>
        <w:pStyle w:val="tytutabelki"/>
        <w:spacing w:before="360" w:after="120" w:line="240" w:lineRule="auto"/>
      </w:pPr>
      <w:r w:rsidRPr="00E45D42">
        <w:t xml:space="preserve">Tablica </w:t>
      </w:r>
      <w:r w:rsidR="00C35B8D">
        <w:t>8</w:t>
      </w:r>
      <w:r w:rsidRPr="00E45D42">
        <w:t>.</w:t>
      </w:r>
      <w:r>
        <w:t xml:space="preserve"> </w:t>
      </w:r>
      <w:r w:rsidRPr="00DD4C7F">
        <w:t xml:space="preserve">Przeciętne ceny w skupie podstawowych produktów rolnych 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  <w:tblCaption w:val="Tablica 8. Przeciętne ceny w skupie podstawowych produktów rolnych"/>
        <w:tblDescription w:val="Przeciętne ceny w skupie pszenicy, żyta, bydła, trzody chlewnej i drobiu oraz mleka. Dane do tablicy dostępne są w załączonym pliku Excel."/>
      </w:tblPr>
      <w:tblGrid>
        <w:gridCol w:w="2703"/>
        <w:gridCol w:w="1549"/>
        <w:gridCol w:w="1566"/>
        <w:gridCol w:w="1557"/>
        <w:gridCol w:w="1557"/>
        <w:gridCol w:w="1549"/>
      </w:tblGrid>
      <w:tr w:rsidR="007E5A61" w:rsidRPr="002065C7" w14:paraId="5FE012F7" w14:textId="77777777" w:rsidTr="00AD4A6D">
        <w:trPr>
          <w:trHeight w:val="246"/>
        </w:trPr>
        <w:tc>
          <w:tcPr>
            <w:tcW w:w="1289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5C4B8D1" w14:textId="77777777" w:rsidR="007E5A61" w:rsidRPr="002065C7" w:rsidRDefault="007E5A61" w:rsidP="002065C7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Wyszczególnienie</w:t>
            </w:r>
          </w:p>
        </w:tc>
        <w:tc>
          <w:tcPr>
            <w:tcW w:w="148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6F2E20C" w14:textId="04084127" w:rsidR="007E5A61" w:rsidRPr="002065C7" w:rsidRDefault="007E5A61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01</w:t>
            </w:r>
            <w:r w:rsidR="00F70B3E" w:rsidRPr="002065C7">
              <w:rPr>
                <w:rFonts w:eastAsia="Times New Roman"/>
                <w:color w:val="000000"/>
                <w:szCs w:val="19"/>
                <w:lang w:eastAsia="pl-PL"/>
              </w:rPr>
              <w:t>–</w:t>
            </w: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02 202</w:t>
            </w:r>
            <w:r w:rsidR="002065C7" w:rsidRPr="002065C7">
              <w:rPr>
                <w:rFonts w:eastAsia="Times New Roman"/>
                <w:color w:val="000000"/>
                <w:szCs w:val="19"/>
                <w:lang w:eastAsia="pl-PL"/>
              </w:rPr>
              <w:t>6</w:t>
            </w:r>
          </w:p>
        </w:tc>
        <w:tc>
          <w:tcPr>
            <w:tcW w:w="2225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ED6C213" w14:textId="1D33315F" w:rsidR="007E5A61" w:rsidRPr="002065C7" w:rsidRDefault="007E5A61" w:rsidP="002065C7">
            <w:pPr>
              <w:jc w:val="center"/>
              <w:rPr>
                <w:rFonts w:eastAsia="Times New Roman"/>
                <w:color w:val="000000"/>
                <w:szCs w:val="19"/>
                <w:lang w:eastAsia="pl-PL"/>
              </w:rPr>
            </w:pPr>
            <w:r w:rsidRPr="002065C7">
              <w:rPr>
                <w:rFonts w:eastAsia="Times New Roman"/>
                <w:color w:val="000000"/>
                <w:szCs w:val="19"/>
                <w:lang w:eastAsia="pl-PL"/>
              </w:rPr>
              <w:t>02 202</w:t>
            </w:r>
            <w:r w:rsidR="002065C7" w:rsidRPr="002065C7">
              <w:rPr>
                <w:rFonts w:eastAsia="Times New Roman"/>
                <w:color w:val="000000"/>
                <w:szCs w:val="19"/>
                <w:lang w:eastAsia="pl-PL"/>
              </w:rPr>
              <w:t>6</w:t>
            </w:r>
          </w:p>
        </w:tc>
      </w:tr>
      <w:tr w:rsidR="007E5A61" w:rsidRPr="002065C7" w14:paraId="5517DD2F" w14:textId="77777777" w:rsidTr="00780768">
        <w:trPr>
          <w:trHeight w:val="245"/>
        </w:trPr>
        <w:tc>
          <w:tcPr>
            <w:tcW w:w="1289" w:type="pct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44732F" w14:textId="77777777" w:rsidR="007E5A61" w:rsidRPr="002065C7" w:rsidRDefault="007E5A61" w:rsidP="002065C7">
            <w:pPr>
              <w:pStyle w:val="Tekstpodstawowy"/>
              <w:widowControl/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03A9AB" w14:textId="77777777" w:rsidR="007E5A61" w:rsidRPr="002065C7" w:rsidRDefault="007E5A61" w:rsidP="002065C7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w zł</w:t>
            </w:r>
          </w:p>
        </w:tc>
        <w:tc>
          <w:tcPr>
            <w:tcW w:w="7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34" w:type="dxa"/>
              <w:right w:w="34" w:type="dxa"/>
            </w:tcMar>
            <w:vAlign w:val="center"/>
          </w:tcPr>
          <w:p w14:paraId="3290C590" w14:textId="74E4BDA0" w:rsidR="007E5A61" w:rsidRPr="002065C7" w:rsidRDefault="007E5A61" w:rsidP="002065C7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01</w:t>
            </w:r>
            <w:r w:rsidR="00F70B3E" w:rsidRPr="002065C7">
              <w:rPr>
                <w:color w:val="000000"/>
                <w:szCs w:val="19"/>
              </w:rPr>
              <w:t>–</w:t>
            </w:r>
            <w:r w:rsidRPr="002065C7">
              <w:rPr>
                <w:color w:val="000000"/>
                <w:szCs w:val="19"/>
              </w:rPr>
              <w:t>02 202</w:t>
            </w:r>
            <w:r w:rsidR="002065C7" w:rsidRPr="002065C7">
              <w:rPr>
                <w:color w:val="000000"/>
                <w:szCs w:val="19"/>
              </w:rPr>
              <w:t>5</w:t>
            </w:r>
            <w:r w:rsidRPr="002065C7">
              <w:rPr>
                <w:color w:val="000000"/>
                <w:szCs w:val="19"/>
              </w:rPr>
              <w:t xml:space="preserve"> = 100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F7E0E1" w14:textId="113EDF6D" w:rsidR="007E5A61" w:rsidRPr="002065C7" w:rsidRDefault="007E5A61" w:rsidP="002065C7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w zł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E7B0117" w14:textId="3C0799BF" w:rsidR="007E5A61" w:rsidRPr="002065C7" w:rsidRDefault="007E5A61" w:rsidP="002065C7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02 202</w:t>
            </w:r>
            <w:r w:rsidR="002065C7" w:rsidRPr="002065C7">
              <w:rPr>
                <w:color w:val="000000"/>
                <w:szCs w:val="19"/>
              </w:rPr>
              <w:t>5</w:t>
            </w:r>
            <w:r w:rsidRPr="002065C7">
              <w:rPr>
                <w:color w:val="000000"/>
                <w:szCs w:val="19"/>
              </w:rPr>
              <w:t xml:space="preserve"> = 100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6FE591D0" w14:textId="03201A3E" w:rsidR="007E5A61" w:rsidRPr="002065C7" w:rsidRDefault="007E5A61" w:rsidP="002065C7">
            <w:pPr>
              <w:pStyle w:val="Tekstpodstawowy"/>
              <w:widowControl/>
              <w:tabs>
                <w:tab w:val="clear" w:pos="720"/>
                <w:tab w:val="clear" w:pos="2880"/>
                <w:tab w:val="clear" w:pos="3600"/>
                <w:tab w:val="clear" w:pos="4320"/>
              </w:tabs>
              <w:autoSpaceDE/>
              <w:autoSpaceDN/>
              <w:spacing w:before="120" w:after="120"/>
              <w:ind w:firstLine="0"/>
              <w:jc w:val="center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01 202</w:t>
            </w:r>
            <w:r w:rsidR="002065C7" w:rsidRPr="002065C7">
              <w:rPr>
                <w:color w:val="000000"/>
                <w:szCs w:val="19"/>
              </w:rPr>
              <w:t>6</w:t>
            </w:r>
            <w:r w:rsidRPr="002065C7">
              <w:rPr>
                <w:color w:val="000000"/>
                <w:szCs w:val="19"/>
              </w:rPr>
              <w:t xml:space="preserve"> = 100</w:t>
            </w:r>
          </w:p>
        </w:tc>
      </w:tr>
      <w:tr w:rsidR="007E5A61" w:rsidRPr="002065C7" w14:paraId="398FCC68" w14:textId="77777777" w:rsidTr="001B7324">
        <w:trPr>
          <w:trHeight w:val="227"/>
        </w:trPr>
        <w:tc>
          <w:tcPr>
            <w:tcW w:w="1289" w:type="pct"/>
            <w:tcBorders>
              <w:top w:val="single" w:sz="12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0F8D4166" w14:textId="77777777" w:rsidR="007E5A61" w:rsidRPr="002065C7" w:rsidRDefault="007E5A61" w:rsidP="002065C7">
            <w:pPr>
              <w:pStyle w:val="Tekstpodstawowy"/>
              <w:tabs>
                <w:tab w:val="right" w:leader="dot" w:pos="1911"/>
              </w:tabs>
              <w:spacing w:before="120" w:after="120"/>
              <w:ind w:left="113" w:hanging="113"/>
              <w:jc w:val="left"/>
              <w:rPr>
                <w:b/>
                <w:color w:val="000000"/>
                <w:szCs w:val="19"/>
              </w:rPr>
            </w:pPr>
            <w:r w:rsidRPr="002065C7">
              <w:rPr>
                <w:rFonts w:cs="Arial"/>
                <w:color w:val="000000"/>
                <w:szCs w:val="19"/>
              </w:rPr>
              <w:t xml:space="preserve">Ziarno </w:t>
            </w:r>
            <w:proofErr w:type="spellStart"/>
            <w:r w:rsidRPr="002065C7">
              <w:rPr>
                <w:rFonts w:cs="Arial"/>
                <w:color w:val="000000"/>
                <w:szCs w:val="19"/>
              </w:rPr>
              <w:t>zbóż</w:t>
            </w:r>
            <w:r w:rsidRPr="002065C7">
              <w:rPr>
                <w:color w:val="000000"/>
                <w:szCs w:val="19"/>
                <w:vertAlign w:val="superscript"/>
              </w:rPr>
              <w:t>a</w:t>
            </w:r>
            <w:proofErr w:type="spellEnd"/>
            <w:r w:rsidRPr="002065C7">
              <w:rPr>
                <w:rFonts w:cs="Arial"/>
                <w:color w:val="000000"/>
                <w:szCs w:val="19"/>
              </w:rPr>
              <w:t xml:space="preserve"> za 1 </w:t>
            </w:r>
            <w:proofErr w:type="spellStart"/>
            <w:r w:rsidRPr="002065C7">
              <w:rPr>
                <w:rFonts w:cs="Arial"/>
                <w:color w:val="000000"/>
                <w:szCs w:val="19"/>
              </w:rPr>
              <w:t>dt</w:t>
            </w:r>
            <w:proofErr w:type="spellEnd"/>
            <w:r w:rsidRPr="002065C7">
              <w:rPr>
                <w:rFonts w:cs="Arial"/>
                <w:color w:val="000000"/>
                <w:szCs w:val="19"/>
              </w:rPr>
              <w:t>:</w:t>
            </w:r>
          </w:p>
        </w:tc>
        <w:tc>
          <w:tcPr>
            <w:tcW w:w="739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129A0E" w14:textId="77777777" w:rsidR="007E5A61" w:rsidRPr="002065C7" w:rsidRDefault="007E5A61" w:rsidP="002065C7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47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19ACE72D" w14:textId="77777777" w:rsidR="007E5A61" w:rsidRPr="002065C7" w:rsidRDefault="007E5A61" w:rsidP="002065C7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92D65E4" w14:textId="77777777" w:rsidR="007E5A61" w:rsidRPr="002065C7" w:rsidRDefault="007E5A61" w:rsidP="002065C7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DAAACAC" w14:textId="77777777" w:rsidR="007E5A61" w:rsidRPr="002065C7" w:rsidRDefault="007E5A61" w:rsidP="002065C7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3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7AF4251" w14:textId="77777777" w:rsidR="007E5A61" w:rsidRPr="002065C7" w:rsidRDefault="007E5A61" w:rsidP="002065C7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</w:tr>
      <w:tr w:rsidR="00792C4E" w:rsidRPr="002065C7" w14:paraId="4F07120B" w14:textId="77777777" w:rsidTr="001B7324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CA18759" w14:textId="77777777" w:rsidR="00792C4E" w:rsidRPr="002065C7" w:rsidRDefault="00792C4E" w:rsidP="00792C4E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b/>
                <w:color w:val="000000"/>
                <w:szCs w:val="19"/>
              </w:rPr>
            </w:pPr>
            <w:r w:rsidRPr="002065C7">
              <w:rPr>
                <w:rFonts w:cs="Arial"/>
                <w:color w:val="000000"/>
                <w:szCs w:val="19"/>
              </w:rPr>
              <w:t>pszenica</w:t>
            </w:r>
          </w:p>
        </w:tc>
        <w:tc>
          <w:tcPr>
            <w:tcW w:w="7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BD24BCE" w14:textId="41E19B63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71,97</w:t>
            </w:r>
          </w:p>
        </w:tc>
        <w:tc>
          <w:tcPr>
            <w:tcW w:w="747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DB2FBF3" w14:textId="0712F0A5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79,6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6785226" w14:textId="7CA6AEF2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71,60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0F45079" w14:textId="21928548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79,1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67C01589" w14:textId="0D0FEF4E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99,0</w:t>
            </w:r>
          </w:p>
        </w:tc>
      </w:tr>
      <w:tr w:rsidR="00792C4E" w:rsidRPr="002065C7" w14:paraId="1E351841" w14:textId="77777777" w:rsidTr="001B7324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5D4C11B3" w14:textId="77777777" w:rsidR="00792C4E" w:rsidRPr="002065C7" w:rsidRDefault="00792C4E" w:rsidP="00792C4E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żyto</w:t>
            </w:r>
          </w:p>
        </w:tc>
        <w:tc>
          <w:tcPr>
            <w:tcW w:w="7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A4FFAD6" w14:textId="375C3623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60,44</w:t>
            </w:r>
          </w:p>
        </w:tc>
        <w:tc>
          <w:tcPr>
            <w:tcW w:w="747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956B26A" w14:textId="6795BC65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83,5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078213" w14:textId="76696D2B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59,84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115C63A" w14:textId="458DFBD6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79,6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4B62892B" w14:textId="73032C43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97,6</w:t>
            </w:r>
          </w:p>
        </w:tc>
      </w:tr>
      <w:tr w:rsidR="00792C4E" w:rsidRPr="002065C7" w14:paraId="5A5E0875" w14:textId="77777777" w:rsidTr="001B7324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75F04316" w14:textId="77777777" w:rsidR="00792C4E" w:rsidRPr="002065C7" w:rsidRDefault="00792C4E" w:rsidP="00792C4E">
            <w:pPr>
              <w:pStyle w:val="Tekstpodstawowy"/>
              <w:tabs>
                <w:tab w:val="right" w:leader="dot" w:pos="1911"/>
                <w:tab w:val="right" w:leader="dot" w:pos="2212"/>
              </w:tabs>
              <w:spacing w:before="120" w:after="120"/>
              <w:ind w:firstLine="0"/>
              <w:jc w:val="left"/>
              <w:rPr>
                <w:rFonts w:cs="Arial"/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Żywiec rzeźny za 1 kg wagi żywej:</w:t>
            </w:r>
          </w:p>
        </w:tc>
        <w:tc>
          <w:tcPr>
            <w:tcW w:w="7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D4A9C27" w14:textId="77777777" w:rsidR="00792C4E" w:rsidRPr="002065C7" w:rsidRDefault="00792C4E" w:rsidP="00792C4E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47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2555311" w14:textId="77777777" w:rsidR="00792C4E" w:rsidRPr="002065C7" w:rsidRDefault="00792C4E" w:rsidP="00792C4E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09748" w14:textId="77777777" w:rsidR="00792C4E" w:rsidRPr="002065C7" w:rsidRDefault="00792C4E" w:rsidP="00792C4E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A987268" w14:textId="77777777" w:rsidR="00792C4E" w:rsidRPr="002065C7" w:rsidRDefault="00792C4E" w:rsidP="00792C4E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5569E409" w14:textId="77777777" w:rsidR="00792C4E" w:rsidRPr="002065C7" w:rsidRDefault="00792C4E" w:rsidP="00792C4E">
            <w:pPr>
              <w:pStyle w:val="Tekstpodstawowy"/>
              <w:spacing w:before="120" w:after="120"/>
              <w:ind w:firstLine="0"/>
              <w:jc w:val="right"/>
              <w:rPr>
                <w:color w:val="000000"/>
                <w:szCs w:val="19"/>
              </w:rPr>
            </w:pPr>
          </w:p>
        </w:tc>
      </w:tr>
      <w:tr w:rsidR="00792C4E" w:rsidRPr="002065C7" w14:paraId="0738F937" w14:textId="77777777" w:rsidTr="001B7324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64774C84" w14:textId="77777777" w:rsidR="00792C4E" w:rsidRPr="002065C7" w:rsidRDefault="00792C4E" w:rsidP="00792C4E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bydło (bez cieląt)</w:t>
            </w:r>
          </w:p>
        </w:tc>
        <w:tc>
          <w:tcPr>
            <w:tcW w:w="7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FBF3FE4" w14:textId="5BC5F947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14,43</w:t>
            </w:r>
          </w:p>
        </w:tc>
        <w:tc>
          <w:tcPr>
            <w:tcW w:w="747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702E2CB" w14:textId="54F90B35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142,2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4C38533" w14:textId="712FD81A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14,18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BD9CE52" w14:textId="53825435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140,6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0DCCDCA2" w14:textId="49E54B59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96,0</w:t>
            </w:r>
          </w:p>
        </w:tc>
      </w:tr>
      <w:tr w:rsidR="00792C4E" w:rsidRPr="002065C7" w14:paraId="7063A0F5" w14:textId="77777777" w:rsidTr="001B7324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2FBD5599" w14:textId="77777777" w:rsidR="00792C4E" w:rsidRPr="002065C7" w:rsidRDefault="00792C4E" w:rsidP="00792C4E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trzoda chlewna</w:t>
            </w:r>
          </w:p>
        </w:tc>
        <w:tc>
          <w:tcPr>
            <w:tcW w:w="7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D89A547" w14:textId="7C8863DA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5,24</w:t>
            </w:r>
          </w:p>
        </w:tc>
        <w:tc>
          <w:tcPr>
            <w:tcW w:w="747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4964E56" w14:textId="176BB030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91,1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482643" w14:textId="1952DD02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5,57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BF0BD44" w14:textId="1AF558B7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97,4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5D99CD3E" w14:textId="515926CB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115,2</w:t>
            </w:r>
          </w:p>
        </w:tc>
      </w:tr>
      <w:tr w:rsidR="00792C4E" w:rsidRPr="002065C7" w14:paraId="06E8BB29" w14:textId="77777777" w:rsidTr="001B7324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single" w:sz="4" w:space="0" w:color="522398"/>
            </w:tcBorders>
            <w:shd w:val="clear" w:color="auto" w:fill="auto"/>
            <w:vAlign w:val="center"/>
          </w:tcPr>
          <w:p w14:paraId="3922C440" w14:textId="77777777" w:rsidR="00792C4E" w:rsidRPr="002065C7" w:rsidRDefault="00792C4E" w:rsidP="00792C4E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clear" w:pos="2880"/>
                <w:tab w:val="right" w:leader="dot" w:pos="2212"/>
              </w:tabs>
              <w:spacing w:before="120" w:after="120"/>
              <w:ind w:left="176" w:firstLine="0"/>
              <w:jc w:val="left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>drób</w:t>
            </w:r>
          </w:p>
        </w:tc>
        <w:tc>
          <w:tcPr>
            <w:tcW w:w="739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5CF9ECD" w14:textId="64320A11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5,80</w:t>
            </w:r>
          </w:p>
        </w:tc>
        <w:tc>
          <w:tcPr>
            <w:tcW w:w="747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90BBFE5" w14:textId="6EB92396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103,0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CD681E" w14:textId="4F972388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5,90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D201C04" w14:textId="743B03ED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102,6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13DFAC7C" w14:textId="17128E0A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103,6</w:t>
            </w:r>
          </w:p>
        </w:tc>
      </w:tr>
      <w:tr w:rsidR="00792C4E" w:rsidRPr="002065C7" w14:paraId="2861EA53" w14:textId="77777777" w:rsidTr="001B7324">
        <w:trPr>
          <w:trHeight w:val="227"/>
        </w:trPr>
        <w:tc>
          <w:tcPr>
            <w:tcW w:w="1289" w:type="pct"/>
            <w:tcBorders>
              <w:top w:val="single" w:sz="4" w:space="0" w:color="522398"/>
              <w:left w:val="nil"/>
              <w:bottom w:val="nil"/>
            </w:tcBorders>
            <w:shd w:val="clear" w:color="auto" w:fill="auto"/>
            <w:vAlign w:val="center"/>
          </w:tcPr>
          <w:p w14:paraId="2960CA85" w14:textId="77777777" w:rsidR="00792C4E" w:rsidRPr="002065C7" w:rsidRDefault="00792C4E" w:rsidP="00792C4E">
            <w:pPr>
              <w:pStyle w:val="Tekstpodstawowy"/>
              <w:tabs>
                <w:tab w:val="clear" w:pos="720"/>
                <w:tab w:val="clear" w:pos="1440"/>
                <w:tab w:val="clear" w:pos="2160"/>
                <w:tab w:val="right" w:leader="dot" w:pos="2212"/>
              </w:tabs>
              <w:spacing w:before="120" w:after="120"/>
              <w:ind w:firstLine="0"/>
              <w:jc w:val="left"/>
              <w:rPr>
                <w:color w:val="000000"/>
                <w:szCs w:val="19"/>
              </w:rPr>
            </w:pPr>
            <w:r w:rsidRPr="002065C7">
              <w:rPr>
                <w:color w:val="000000"/>
                <w:szCs w:val="19"/>
              </w:rPr>
              <w:t xml:space="preserve">Mleko za 1 </w:t>
            </w:r>
            <w:proofErr w:type="spellStart"/>
            <w:r w:rsidRPr="002065C7">
              <w:rPr>
                <w:color w:val="000000"/>
                <w:szCs w:val="19"/>
              </w:rPr>
              <w:t>hl</w:t>
            </w:r>
            <w:proofErr w:type="spellEnd"/>
          </w:p>
        </w:tc>
        <w:tc>
          <w:tcPr>
            <w:tcW w:w="739" w:type="pct"/>
            <w:tcBorders>
              <w:top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014613C2" w14:textId="3DDFE1AF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189,39</w:t>
            </w:r>
          </w:p>
        </w:tc>
        <w:tc>
          <w:tcPr>
            <w:tcW w:w="747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787098DE" w14:textId="50E1DE6D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80,5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center"/>
          </w:tcPr>
          <w:p w14:paraId="12A580FA" w14:textId="041ECC00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184,37</w:t>
            </w:r>
          </w:p>
        </w:tc>
        <w:tc>
          <w:tcPr>
            <w:tcW w:w="74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7251AD4A" w14:textId="2C84CBA8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79,8</w:t>
            </w:r>
          </w:p>
        </w:tc>
        <w:tc>
          <w:tcPr>
            <w:tcW w:w="739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center"/>
          </w:tcPr>
          <w:p w14:paraId="4271F21C" w14:textId="7D85B396" w:rsidR="00792C4E" w:rsidRPr="002065C7" w:rsidRDefault="00792C4E" w:rsidP="00792C4E">
            <w:pPr>
              <w:jc w:val="right"/>
              <w:rPr>
                <w:szCs w:val="19"/>
              </w:rPr>
            </w:pPr>
            <w:r>
              <w:rPr>
                <w:szCs w:val="19"/>
              </w:rPr>
              <w:t>95,1</w:t>
            </w:r>
          </w:p>
        </w:tc>
      </w:tr>
    </w:tbl>
    <w:p w14:paraId="355D53F0" w14:textId="77777777" w:rsidR="001B7324" w:rsidRPr="00EA7F46" w:rsidRDefault="007C49E8" w:rsidP="002065C7">
      <w:pPr>
        <w:pStyle w:val="Tekstpodstawowy"/>
        <w:spacing w:before="120" w:after="120"/>
        <w:ind w:firstLine="0"/>
        <w:rPr>
          <w:color w:val="000000"/>
          <w:sz w:val="16"/>
          <w:szCs w:val="16"/>
        </w:rPr>
      </w:pPr>
      <w:r w:rsidRPr="00EA7F46">
        <w:rPr>
          <w:color w:val="000000"/>
          <w:sz w:val="16"/>
          <w:szCs w:val="16"/>
        </w:rPr>
        <w:t>a Bez ziarna siewnego.</w:t>
      </w:r>
    </w:p>
    <w:p w14:paraId="73A4FE7D" w14:textId="32769F39" w:rsidR="001B7324" w:rsidRDefault="00792C4E" w:rsidP="00D30AC5">
      <w:pPr>
        <w:pStyle w:val="Akapitzwyky"/>
        <w:spacing w:before="120" w:after="120" w:line="288" w:lineRule="auto"/>
        <w:jc w:val="left"/>
      </w:pPr>
      <w:r w:rsidRPr="00792C4E">
        <w:rPr>
          <w:spacing w:val="-4"/>
        </w:rPr>
        <w:t xml:space="preserve">W lutym br. </w:t>
      </w:r>
      <w:r w:rsidRPr="00792C4E">
        <w:rPr>
          <w:b/>
          <w:spacing w:val="-4"/>
        </w:rPr>
        <w:t>przeciętna cena skupu</w:t>
      </w:r>
      <w:r w:rsidRPr="00792C4E">
        <w:rPr>
          <w:spacing w:val="-4"/>
        </w:rPr>
        <w:t xml:space="preserve"> pszenicy oraz żyta była niższa, zarówno niż w lutym ub. roku (odpowiednio o 20,9% i 20,4%)</w:t>
      </w:r>
      <w:r>
        <w:t xml:space="preserve"> jak i w styczniu br. (odpowiednio o 1,0% i 2,4%).</w:t>
      </w:r>
    </w:p>
    <w:p w14:paraId="14E5863F" w14:textId="68D2B9CE" w:rsidR="00E52C28" w:rsidRDefault="0042753C" w:rsidP="00D30AC5">
      <w:pPr>
        <w:pStyle w:val="Tytuwykresu"/>
        <w:spacing w:before="360" w:line="240" w:lineRule="auto"/>
      </w:pPr>
      <w:r w:rsidRPr="00401776">
        <w:rPr>
          <w:noProof/>
          <w:spacing w:val="-1"/>
          <w:lang w:eastAsia="pl-PL"/>
        </w:rPr>
        <w:drawing>
          <wp:anchor distT="0" distB="0" distL="114300" distR="114300" simplePos="0" relativeHeight="252063744" behindDoc="0" locked="0" layoutInCell="1" allowOverlap="1" wp14:anchorId="3C7C0071" wp14:editId="1C1D8AF6">
            <wp:simplePos x="0" y="0"/>
            <wp:positionH relativeFrom="margin">
              <wp:posOffset>-33655</wp:posOffset>
            </wp:positionH>
            <wp:positionV relativeFrom="paragraph">
              <wp:posOffset>306705</wp:posOffset>
            </wp:positionV>
            <wp:extent cx="6645275" cy="2699385"/>
            <wp:effectExtent l="0" t="0" r="3175" b="5715"/>
            <wp:wrapNone/>
            <wp:docPr id="3" name="Obraz 3" descr="Wykres liniowy prezentuje ceny w złotych za 1 decytonę dla pszenicy, żyta (ceny skupu) i ziemniaków jadalnych (ceny na targowiskach) w poszczególnych miesiącach w latach 2022-2026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Wykres liniowy prezentuje ceny w złotych za 1 decytonę dla pszenicy, żyta (ceny skupu) i ziemniaków jadalnych (ceny na targowiskach) w poszczególnych miesiącach w latach 2022-2026 w województwie dolnośląskim.&#10;Dane do wykresu dostępne są w załączonym pliku Excel.&#10;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C7F" w:rsidRPr="00203BD1">
        <w:t xml:space="preserve">Wykres </w:t>
      </w:r>
      <w:r w:rsidR="006C3B31" w:rsidRPr="00203BD1">
        <w:t>6</w:t>
      </w:r>
      <w:r w:rsidR="00DD4C7F" w:rsidRPr="00203BD1">
        <w:t>. Przeciętne ceny skupu zbóż</w:t>
      </w:r>
      <w:r w:rsidR="00203BD1" w:rsidRPr="00203BD1">
        <w:t xml:space="preserve"> i targowiskowe ceny ziemniaków</w:t>
      </w:r>
    </w:p>
    <w:p w14:paraId="772F9236" w14:textId="06078054" w:rsidR="00D30AC5" w:rsidRDefault="00D30AC5">
      <w:pPr>
        <w:spacing w:before="0" w:after="160" w:line="259" w:lineRule="auto"/>
        <w:jc w:val="left"/>
        <w:rPr>
          <w:spacing w:val="-1"/>
        </w:rPr>
      </w:pPr>
      <w:r>
        <w:rPr>
          <w:spacing w:val="-1"/>
        </w:rPr>
        <w:br w:type="page"/>
      </w:r>
    </w:p>
    <w:p w14:paraId="0F6AF9CC" w14:textId="3869334B" w:rsidR="00BD3AB8" w:rsidRPr="00867CB5" w:rsidRDefault="00792C4E" w:rsidP="00D30AC5">
      <w:pPr>
        <w:spacing w:line="288" w:lineRule="auto"/>
        <w:jc w:val="left"/>
      </w:pPr>
      <w:r w:rsidRPr="00401776">
        <w:rPr>
          <w:spacing w:val="-1"/>
        </w:rPr>
        <w:lastRenderedPageBreak/>
        <w:t xml:space="preserve">W skali roku cena skupu żywca wołowego i drobiowego wzrosła (odpowiednio o </w:t>
      </w:r>
      <w:r>
        <w:rPr>
          <w:spacing w:val="-1"/>
        </w:rPr>
        <w:t>40,6</w:t>
      </w:r>
      <w:r w:rsidRPr="00401776">
        <w:rPr>
          <w:spacing w:val="-1"/>
        </w:rPr>
        <w:t xml:space="preserve">% i </w:t>
      </w:r>
      <w:r>
        <w:rPr>
          <w:spacing w:val="-1"/>
        </w:rPr>
        <w:t>2,6</w:t>
      </w:r>
      <w:r w:rsidRPr="00401776">
        <w:rPr>
          <w:spacing w:val="-1"/>
        </w:rPr>
        <w:t xml:space="preserve">%), a żywca wieprzowego </w:t>
      </w:r>
      <w:r w:rsidRPr="007F3C36">
        <w:rPr>
          <w:spacing w:val="-4"/>
        </w:rPr>
        <w:t>spadła (o 2,6%).  W skali miesiąca więcej płacono za trzodę chlewną i drób (odpowiednio o 15,2% i 3,6%), a mniej za bydło (o 4,0%).</w:t>
      </w:r>
    </w:p>
    <w:p w14:paraId="242F2F19" w14:textId="792DDEC7" w:rsidR="000448C6" w:rsidRDefault="0042753C" w:rsidP="00D30AC5">
      <w:pPr>
        <w:pStyle w:val="Tytuwykresu"/>
        <w:spacing w:before="360" w:line="240" w:lineRule="auto"/>
      </w:pPr>
      <w:r>
        <w:rPr>
          <w:noProof/>
          <w:lang w:eastAsia="pl-PL"/>
        </w:rPr>
        <w:drawing>
          <wp:anchor distT="0" distB="0" distL="114300" distR="114300" simplePos="0" relativeHeight="252069888" behindDoc="0" locked="0" layoutInCell="1" allowOverlap="1" wp14:anchorId="433F28FB" wp14:editId="79E616D1">
            <wp:simplePos x="0" y="0"/>
            <wp:positionH relativeFrom="margin">
              <wp:posOffset>-43180</wp:posOffset>
            </wp:positionH>
            <wp:positionV relativeFrom="paragraph">
              <wp:posOffset>323850</wp:posOffset>
            </wp:positionV>
            <wp:extent cx="6645600" cy="2700000"/>
            <wp:effectExtent l="0" t="0" r="3175" b="5715"/>
            <wp:wrapNone/>
            <wp:docPr id="34" name="Obraz 34" descr="Wykres liniowy prezentuje przeciętne ceny skupu żywca wołowego, wieprzowego i drobiowego (w złotych za 1 kg) oraz mleka (w złotych za 1 litr) w poszczególnych miesiącach w latach 2022-2026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Wykres liniowy prezentuje przeciętne ceny skupu żywca wołowego, wieprzowego i drobiowego (w złotych za 1 kg) oraz mleka (w złotych za 1 litr) w poszczególnych miesiącach w latach 2022-2026 w województwie dolnośląskim.&#10;Dane do wykresu dostępne są w załączonym pliku Excel.&#10;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466" w:rsidRPr="00AD76A2">
        <w:t xml:space="preserve">Wykres </w:t>
      </w:r>
      <w:r w:rsidR="006C3B31">
        <w:t>7</w:t>
      </w:r>
      <w:r w:rsidR="00600466" w:rsidRPr="00AD76A2">
        <w:t>.</w:t>
      </w:r>
      <w:r w:rsidR="00600466">
        <w:t xml:space="preserve"> </w:t>
      </w:r>
      <w:r w:rsidR="000448C6">
        <w:t>Przeciętne ceny skupu żywca i mleka</w:t>
      </w:r>
      <w:r w:rsidR="00D30AC5" w:rsidRPr="00D30AC5">
        <w:rPr>
          <w:noProof/>
          <w:lang w:eastAsia="pl-PL"/>
        </w:rPr>
        <w:t xml:space="preserve"> </w:t>
      </w:r>
    </w:p>
    <w:p w14:paraId="3DE4B60C" w14:textId="1A5CE79B" w:rsidR="00792C4E" w:rsidRDefault="00792C4E" w:rsidP="00792C4E">
      <w:pPr>
        <w:spacing w:before="4320" w:line="288" w:lineRule="auto"/>
        <w:jc w:val="left"/>
      </w:pPr>
      <w:r w:rsidRPr="001818A8">
        <w:rPr>
          <w:spacing w:val="2"/>
        </w:rPr>
        <w:t>Średnia cena skupu mleka w lutym br. ukształt</w:t>
      </w:r>
      <w:r>
        <w:rPr>
          <w:spacing w:val="2"/>
        </w:rPr>
        <w:t xml:space="preserve">owała się na poziomie 184,37 zł za 1 </w:t>
      </w:r>
      <w:proofErr w:type="spellStart"/>
      <w:r>
        <w:rPr>
          <w:spacing w:val="2"/>
        </w:rPr>
        <w:t>hl</w:t>
      </w:r>
      <w:proofErr w:type="spellEnd"/>
      <w:r>
        <w:rPr>
          <w:spacing w:val="2"/>
        </w:rPr>
        <w:t>, tj. ni</w:t>
      </w:r>
      <w:r w:rsidRPr="001818A8">
        <w:rPr>
          <w:spacing w:val="2"/>
        </w:rPr>
        <w:t>ższym niż w lutym ub. roku</w:t>
      </w:r>
      <w:r w:rsidRPr="006D1BFF">
        <w:rPr>
          <w:spacing w:val="4"/>
        </w:rPr>
        <w:t xml:space="preserve"> (o</w:t>
      </w:r>
      <w:r>
        <w:rPr>
          <w:spacing w:val="4"/>
        </w:rPr>
        <w:t xml:space="preserve"> 20,2%) oraz niższym</w:t>
      </w:r>
      <w:r>
        <w:t xml:space="preserve"> w relacji do stycznia br. (o 4,9%).  </w:t>
      </w:r>
    </w:p>
    <w:p w14:paraId="539D7F3C" w14:textId="0A28C939" w:rsidR="00790137" w:rsidRPr="00DD4C7F" w:rsidRDefault="00792C4E" w:rsidP="00792C4E">
      <w:pPr>
        <w:pStyle w:val="Akapitzwyky"/>
        <w:spacing w:before="0" w:after="120" w:line="288" w:lineRule="auto"/>
        <w:jc w:val="left"/>
      </w:pPr>
      <w:r w:rsidRPr="00DD4C7F">
        <w:t xml:space="preserve">Cena 1 kg żywca wieprzowego (w wadze żywej) </w:t>
      </w:r>
      <w:r>
        <w:t xml:space="preserve">w lutym </w:t>
      </w:r>
      <w:r w:rsidRPr="00DD4C7F">
        <w:t xml:space="preserve">br. równoważyła wartość </w:t>
      </w:r>
      <w:r>
        <w:t xml:space="preserve">9,3 </w:t>
      </w:r>
      <w:r w:rsidRPr="00DD4C7F">
        <w:t xml:space="preserve">kg żyta (według cen w skupie), wobec </w:t>
      </w:r>
      <w:r>
        <w:t xml:space="preserve">7,9 </w:t>
      </w:r>
      <w:r w:rsidRPr="00DD4C7F">
        <w:t xml:space="preserve">przed miesiącem i </w:t>
      </w:r>
      <w:r>
        <w:t>7,6</w:t>
      </w:r>
      <w:r w:rsidRPr="00DD4C7F">
        <w:t xml:space="preserve"> </w:t>
      </w:r>
      <w:r>
        <w:t xml:space="preserve">w lutym </w:t>
      </w:r>
      <w:r w:rsidRPr="00DD4C7F">
        <w:t>20</w:t>
      </w:r>
      <w:r>
        <w:t>25</w:t>
      </w:r>
      <w:r w:rsidRPr="00DD4C7F">
        <w:t xml:space="preserve"> r.</w:t>
      </w:r>
    </w:p>
    <w:p w14:paraId="20776C8B" w14:textId="1F523616" w:rsidR="00DD4C7F" w:rsidRDefault="0042753C" w:rsidP="00D30AC5">
      <w:pPr>
        <w:pStyle w:val="Tytuwykresu"/>
        <w:spacing w:before="360" w:line="240" w:lineRule="auto"/>
      </w:pPr>
      <w:r>
        <w:rPr>
          <w:noProof/>
        </w:rPr>
        <w:drawing>
          <wp:anchor distT="0" distB="0" distL="114300" distR="114300" simplePos="0" relativeHeight="252071936" behindDoc="0" locked="0" layoutInCell="1" allowOverlap="1" wp14:anchorId="3A3F5A4C" wp14:editId="02B9419D">
            <wp:simplePos x="0" y="0"/>
            <wp:positionH relativeFrom="margin">
              <wp:posOffset>-27305</wp:posOffset>
            </wp:positionH>
            <wp:positionV relativeFrom="paragraph">
              <wp:posOffset>346075</wp:posOffset>
            </wp:positionV>
            <wp:extent cx="6641465" cy="2804160"/>
            <wp:effectExtent l="0" t="0" r="6985" b="0"/>
            <wp:wrapNone/>
            <wp:docPr id="13" name="Obraz 13" descr="Wykres liniowy prezentuje relację cen skupu 1 kg żywca wieprzowego do cen 1 kg żyta w skupie w poszczególnych miesiącach w latach 2022-2026 w województwie dolnośląskim i w Polsc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Wykres liniowy prezentuje relację cen skupu 1 kg żywca wieprzowego do cen 1 kg żyta w skupie w poszczególnych miesiącach w latach 2022-2026 w województwie dolnośląskim i w Polsce.&#10;Dane do wykresu dostępne są w załączonym pliku Excel.&#10;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80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4C7F" w:rsidRPr="00AD76A2">
        <w:t xml:space="preserve">Wykres </w:t>
      </w:r>
      <w:r w:rsidR="006C3B31">
        <w:t>8</w:t>
      </w:r>
      <w:r w:rsidR="00DD4C7F" w:rsidRPr="00AD76A2">
        <w:t>.</w:t>
      </w:r>
      <w:r w:rsidR="00DD4C7F">
        <w:t xml:space="preserve"> </w:t>
      </w:r>
      <w:r w:rsidR="000448C6">
        <w:t xml:space="preserve">Relacja </w:t>
      </w:r>
      <w:r w:rsidR="000448C6" w:rsidRPr="00D01091">
        <w:t>przeciętnych</w:t>
      </w:r>
      <w:r w:rsidR="000448C6">
        <w:t xml:space="preserve"> cen skupu 1 kg żywca wieprzowego do cen 1 kg żyta w skupie </w:t>
      </w:r>
    </w:p>
    <w:p w14:paraId="5FCEDBC0" w14:textId="5CA0C92A" w:rsidR="00DD4C7F" w:rsidRDefault="00DD4C7F" w:rsidP="00D30AC5">
      <w:pPr>
        <w:pStyle w:val="Nagwek1"/>
        <w:spacing w:before="4800" w:line="240" w:lineRule="exact"/>
      </w:pPr>
      <w:r w:rsidRPr="00DD4C7F">
        <w:t>Przemysł i budownictwo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9205BD" w:rsidRPr="003439F1" w14:paraId="1B3719DE" w14:textId="77777777" w:rsidTr="002A762B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51A75365" w14:textId="0D1A3967" w:rsidR="009205BD" w:rsidRPr="0016745E" w:rsidRDefault="00792C4E" w:rsidP="00D30AC5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16745E">
              <w:rPr>
                <w:rFonts w:ascii="Fira Sans SemiBold" w:hAnsi="Fira Sans SemiBold"/>
              </w:rPr>
              <w:t xml:space="preserve">Produkcja sprzedana przemysłu w lutym br. osiągnęła wartość (w cenach bieżących) </w:t>
            </w:r>
            <w:r>
              <w:rPr>
                <w:rFonts w:ascii="Fira Sans SemiBold" w:hAnsi="Fira Sans SemiBold"/>
              </w:rPr>
              <w:t>17983,8</w:t>
            </w:r>
            <w:r w:rsidRPr="0016745E">
              <w:rPr>
                <w:rFonts w:ascii="Fira Sans SemiBold" w:hAnsi="Fira Sans SemiBold"/>
              </w:rPr>
              <w:t xml:space="preserve"> mln zł i była (w cenach stałych) o </w:t>
            </w:r>
            <w:r>
              <w:rPr>
                <w:rFonts w:ascii="Fira Sans SemiBold" w:hAnsi="Fira Sans SemiBold"/>
              </w:rPr>
              <w:t>4,4% wy</w:t>
            </w:r>
            <w:r w:rsidRPr="0016745E">
              <w:rPr>
                <w:rFonts w:ascii="Fira Sans SemiBold" w:hAnsi="Fira Sans SemiBold"/>
              </w:rPr>
              <w:t xml:space="preserve">ższa niż przed rokiem (wówczas notowano </w:t>
            </w:r>
            <w:r>
              <w:rPr>
                <w:rFonts w:ascii="Fira Sans SemiBold" w:hAnsi="Fira Sans SemiBold"/>
              </w:rPr>
              <w:t>spadek</w:t>
            </w:r>
            <w:r w:rsidRPr="0016745E">
              <w:rPr>
                <w:rFonts w:ascii="Fira Sans SemiBold" w:hAnsi="Fira Sans SemiBold"/>
              </w:rPr>
              <w:t xml:space="preserve"> </w:t>
            </w:r>
            <w:r w:rsidRPr="000C125C">
              <w:rPr>
                <w:rFonts w:ascii="Fira Sans SemiBold" w:hAnsi="Fira Sans SemiBold"/>
              </w:rPr>
              <w:t xml:space="preserve">o </w:t>
            </w:r>
            <w:r>
              <w:rPr>
                <w:rFonts w:ascii="Fira Sans SemiBold" w:hAnsi="Fira Sans SemiBold"/>
              </w:rPr>
              <w:t>10,1</w:t>
            </w:r>
            <w:r w:rsidRPr="000C125C">
              <w:rPr>
                <w:rFonts w:ascii="Fira Sans SemiBold" w:hAnsi="Fira Sans SemiBold"/>
              </w:rPr>
              <w:t>%).</w:t>
            </w:r>
            <w:r w:rsidRPr="0016745E">
              <w:rPr>
                <w:rFonts w:ascii="Fira Sans SemiBold" w:hAnsi="Fira Sans SemiBold"/>
              </w:rPr>
              <w:t xml:space="preserve"> Równocześnie w skali roku zanotowano </w:t>
            </w:r>
            <w:r>
              <w:rPr>
                <w:rFonts w:ascii="Fira Sans SemiBold" w:hAnsi="Fira Sans SemiBold"/>
              </w:rPr>
              <w:t>spadek</w:t>
            </w:r>
            <w:r w:rsidRPr="0016745E">
              <w:rPr>
                <w:rFonts w:ascii="Fira Sans SemiBold" w:hAnsi="Fira Sans SemiBold"/>
              </w:rPr>
              <w:t xml:space="preserve"> (w cenach bieżących) produkcji budowlano-montażowej o </w:t>
            </w:r>
            <w:r>
              <w:rPr>
                <w:rFonts w:ascii="Fira Sans SemiBold" w:hAnsi="Fira Sans SemiBold"/>
              </w:rPr>
              <w:t>8,9</w:t>
            </w:r>
            <w:r w:rsidRPr="0016745E">
              <w:rPr>
                <w:rFonts w:ascii="Fira Sans SemiBold" w:hAnsi="Fira Sans SemiBold"/>
              </w:rPr>
              <w:t xml:space="preserve">% (przed rokiem </w:t>
            </w:r>
            <w:r>
              <w:rPr>
                <w:rFonts w:ascii="Fira Sans SemiBold" w:hAnsi="Fira Sans SemiBold"/>
              </w:rPr>
              <w:t>wystąpił wzrost</w:t>
            </w:r>
            <w:r w:rsidRPr="0016745E">
              <w:rPr>
                <w:rFonts w:ascii="Fira Sans SemiBold" w:hAnsi="Fira Sans SemiBold"/>
              </w:rPr>
              <w:t xml:space="preserve"> o </w:t>
            </w:r>
            <w:r>
              <w:rPr>
                <w:rFonts w:ascii="Fira Sans SemiBold" w:hAnsi="Fira Sans SemiBold"/>
              </w:rPr>
              <w:t>2,5</w:t>
            </w:r>
            <w:r w:rsidRPr="0016745E">
              <w:rPr>
                <w:rFonts w:ascii="Fira Sans SemiBold" w:hAnsi="Fira Sans SemiBold"/>
              </w:rPr>
              <w:t>%).</w:t>
            </w:r>
          </w:p>
        </w:tc>
      </w:tr>
    </w:tbl>
    <w:p w14:paraId="01E91D52" w14:textId="77777777" w:rsidR="00792C4E" w:rsidRPr="008072A5" w:rsidRDefault="00792C4E" w:rsidP="00792C4E">
      <w:pPr>
        <w:pStyle w:val="Akapitzwyky"/>
        <w:spacing w:before="120" w:after="120" w:line="288" w:lineRule="auto"/>
        <w:jc w:val="left"/>
      </w:pPr>
      <w:r w:rsidRPr="008072A5">
        <w:t xml:space="preserve">Produkcja sprzedana w przetwórstwie przemysłowym, stanowiąca </w:t>
      </w:r>
      <w:r>
        <w:t>72,9</w:t>
      </w:r>
      <w:r w:rsidRPr="008072A5">
        <w:t xml:space="preserve">% produkcji przemysłowej ogółem, w porównaniu </w:t>
      </w:r>
      <w:r w:rsidRPr="008072A5">
        <w:rPr>
          <w:spacing w:val="-2"/>
        </w:rPr>
        <w:t xml:space="preserve">z lutym ub. roku zmniejszyła się (w cenach stałych) o </w:t>
      </w:r>
      <w:r>
        <w:rPr>
          <w:spacing w:val="-2"/>
        </w:rPr>
        <w:t>2,0</w:t>
      </w:r>
      <w:r w:rsidRPr="008072A5">
        <w:rPr>
          <w:spacing w:val="-2"/>
        </w:rPr>
        <w:t xml:space="preserve">% (wobec </w:t>
      </w:r>
      <w:r>
        <w:rPr>
          <w:spacing w:val="-2"/>
        </w:rPr>
        <w:t>spadk</w:t>
      </w:r>
      <w:r w:rsidRPr="008072A5">
        <w:rPr>
          <w:spacing w:val="-2"/>
        </w:rPr>
        <w:t xml:space="preserve">u o </w:t>
      </w:r>
      <w:r>
        <w:rPr>
          <w:spacing w:val="-2"/>
        </w:rPr>
        <w:t>9,4</w:t>
      </w:r>
      <w:r w:rsidRPr="008072A5">
        <w:rPr>
          <w:spacing w:val="-2"/>
        </w:rPr>
        <w:t>% w lutym 202</w:t>
      </w:r>
      <w:r>
        <w:rPr>
          <w:spacing w:val="-2"/>
        </w:rPr>
        <w:t>5</w:t>
      </w:r>
      <w:r w:rsidRPr="008072A5">
        <w:rPr>
          <w:spacing w:val="-2"/>
        </w:rPr>
        <w:t xml:space="preserve"> r.). W sekcji dostawa wody; </w:t>
      </w:r>
      <w:r w:rsidRPr="008072A5">
        <w:t xml:space="preserve">gospodarowanie ściekami i odpadami; rekultywacja odnotowano wzrost o </w:t>
      </w:r>
      <w:r>
        <w:t>7,5</w:t>
      </w:r>
      <w:r w:rsidRPr="008072A5">
        <w:t xml:space="preserve">% (wobec </w:t>
      </w:r>
      <w:r>
        <w:t>wzrost</w:t>
      </w:r>
      <w:r w:rsidRPr="008072A5">
        <w:t xml:space="preserve">u o </w:t>
      </w:r>
      <w:r>
        <w:t>3,5</w:t>
      </w:r>
      <w:r w:rsidRPr="008072A5">
        <w:t>% w lutym 202</w:t>
      </w:r>
      <w:r>
        <w:t>5</w:t>
      </w:r>
      <w:r w:rsidRPr="008072A5">
        <w:t xml:space="preserve"> r.).</w:t>
      </w:r>
    </w:p>
    <w:p w14:paraId="5766B52C" w14:textId="67167C86" w:rsidR="00600466" w:rsidRPr="008072A5" w:rsidRDefault="00792C4E" w:rsidP="00792C4E">
      <w:pPr>
        <w:pStyle w:val="Akapitzwyky"/>
        <w:spacing w:before="120" w:after="120" w:line="288" w:lineRule="auto"/>
        <w:jc w:val="left"/>
      </w:pPr>
      <w:r w:rsidRPr="00C73631">
        <w:lastRenderedPageBreak/>
        <w:t xml:space="preserve">Wyższy </w:t>
      </w:r>
      <w:r w:rsidRPr="00C73631">
        <w:rPr>
          <w:szCs w:val="19"/>
        </w:rPr>
        <w:t>niż w lutym ub. roku poziom produkcji sprzedanej wystąpił w 1</w:t>
      </w:r>
      <w:r>
        <w:rPr>
          <w:szCs w:val="19"/>
        </w:rPr>
        <w:t>5</w:t>
      </w:r>
      <w:r w:rsidRPr="00C73631">
        <w:rPr>
          <w:szCs w:val="19"/>
        </w:rPr>
        <w:t xml:space="preserve"> (spośród 31 występujących w województwie) działach przemysłu, w</w:t>
      </w:r>
      <w:r w:rsidRPr="008072A5">
        <w:rPr>
          <w:szCs w:val="19"/>
        </w:rPr>
        <w:t xml:space="preserve"> tym m.in. w produkcji</w:t>
      </w:r>
      <w:r>
        <w:rPr>
          <w:szCs w:val="19"/>
        </w:rPr>
        <w:t>:</w:t>
      </w:r>
      <w:r w:rsidRPr="008072A5">
        <w:rPr>
          <w:szCs w:val="19"/>
        </w:rPr>
        <w:t xml:space="preserve"> </w:t>
      </w:r>
      <w:r w:rsidRPr="008072A5">
        <w:rPr>
          <w:rFonts w:cs="Calibri"/>
          <w:szCs w:val="19"/>
        </w:rPr>
        <w:t>chemikaliów i wyrobów chemicznych</w:t>
      </w:r>
      <w:r w:rsidRPr="008072A5">
        <w:rPr>
          <w:szCs w:val="19"/>
        </w:rPr>
        <w:t xml:space="preserve"> (o </w:t>
      </w:r>
      <w:r>
        <w:rPr>
          <w:szCs w:val="19"/>
        </w:rPr>
        <w:t>39,3</w:t>
      </w:r>
      <w:r w:rsidRPr="008072A5">
        <w:rPr>
          <w:szCs w:val="19"/>
        </w:rPr>
        <w:t>%)</w:t>
      </w:r>
      <w:r>
        <w:rPr>
          <w:szCs w:val="19"/>
        </w:rPr>
        <w:t xml:space="preserve">, </w:t>
      </w:r>
      <w:r w:rsidRPr="008072A5">
        <w:rPr>
          <w:rFonts w:cs="Calibri"/>
          <w:szCs w:val="19"/>
        </w:rPr>
        <w:t>artykułów spożywczych (o 1</w:t>
      </w:r>
      <w:r>
        <w:rPr>
          <w:rFonts w:cs="Calibri"/>
          <w:szCs w:val="19"/>
        </w:rPr>
        <w:t>7,5</w:t>
      </w:r>
      <w:r w:rsidRPr="008072A5">
        <w:rPr>
          <w:rFonts w:cs="Calibri"/>
          <w:szCs w:val="19"/>
        </w:rPr>
        <w:t>%)</w:t>
      </w:r>
      <w:r w:rsidRPr="008513D4">
        <w:rPr>
          <w:rFonts w:cs="Calibri"/>
          <w:szCs w:val="19"/>
        </w:rPr>
        <w:t xml:space="preserve"> </w:t>
      </w:r>
      <w:r>
        <w:rPr>
          <w:rFonts w:cs="Calibri"/>
          <w:szCs w:val="19"/>
        </w:rPr>
        <w:t xml:space="preserve">oraz papieru i wyrobów z papieru (o 9,8%). </w:t>
      </w:r>
      <w:r w:rsidRPr="008072A5">
        <w:rPr>
          <w:szCs w:val="19"/>
        </w:rPr>
        <w:t>Największy spadek odnotowano w produkcji</w:t>
      </w:r>
      <w:r>
        <w:rPr>
          <w:szCs w:val="19"/>
        </w:rPr>
        <w:t xml:space="preserve">: </w:t>
      </w:r>
      <w:r w:rsidRPr="00D30AC5">
        <w:rPr>
          <w:rFonts w:cs="Calibri"/>
          <w:szCs w:val="19"/>
        </w:rPr>
        <w:t>pojazdów samochodowych, przyczep i naczep</w:t>
      </w:r>
      <w:r w:rsidRPr="008072A5">
        <w:rPr>
          <w:rFonts w:cs="Calibri"/>
          <w:szCs w:val="19"/>
        </w:rPr>
        <w:t xml:space="preserve"> </w:t>
      </w:r>
      <w:r>
        <w:rPr>
          <w:rFonts w:cs="Calibri"/>
          <w:szCs w:val="19"/>
        </w:rPr>
        <w:t xml:space="preserve">(o 11,0%), </w:t>
      </w:r>
      <w:r w:rsidRPr="008072A5">
        <w:rPr>
          <w:rFonts w:cs="Calibri"/>
          <w:szCs w:val="19"/>
        </w:rPr>
        <w:t>wyrobów z</w:t>
      </w:r>
      <w:r>
        <w:rPr>
          <w:rFonts w:cs="Calibri"/>
          <w:szCs w:val="19"/>
        </w:rPr>
        <w:t> metali (o 8,1%) oraz urządzeń elektrycznych (o 7,7%).</w:t>
      </w:r>
    </w:p>
    <w:p w14:paraId="5826FC0A" w14:textId="3B050822" w:rsidR="003A6BF2" w:rsidRDefault="003A6BF2" w:rsidP="00C97576">
      <w:pPr>
        <w:pStyle w:val="tytutabelki"/>
        <w:spacing w:before="240" w:after="120" w:line="240" w:lineRule="auto"/>
      </w:pPr>
      <w:r w:rsidRPr="00E45D42">
        <w:t xml:space="preserve">Tablica </w:t>
      </w:r>
      <w:r w:rsidR="00C35B8D">
        <w:t>9</w:t>
      </w:r>
      <w:r w:rsidRPr="00E45D42">
        <w:t>.</w:t>
      </w:r>
      <w:r>
        <w:t xml:space="preserve"> Dynamika (w cenach stałych) i struktura (w cenach bieżących) produkcji sprzedanej przemysłu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9. Dynamika (w cenach stałych) i struktura (w cenach bieżących) produkcji sprzedanej przemysłu"/>
        <w:tblDescription w:val="Dynamika i struktura produkcji sprzedanej w wybranych sekcjach i działach przemysłu. Dane do tablicy dostępne są w załączonym pliku Excel."/>
      </w:tblPr>
      <w:tblGrid>
        <w:gridCol w:w="5390"/>
        <w:gridCol w:w="1695"/>
        <w:gridCol w:w="1695"/>
        <w:gridCol w:w="1697"/>
      </w:tblGrid>
      <w:tr w:rsidR="00A4511E" w:rsidRPr="00D30AC5" w14:paraId="1D6AAA03" w14:textId="77777777" w:rsidTr="00AD4A6D">
        <w:trPr>
          <w:trHeight w:val="167"/>
        </w:trPr>
        <w:tc>
          <w:tcPr>
            <w:tcW w:w="2572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4AE5B446" w14:textId="4B9BB166" w:rsidR="00A4511E" w:rsidRPr="00D30AC5" w:rsidRDefault="00A4511E" w:rsidP="00D30AC5">
            <w:pPr>
              <w:jc w:val="center"/>
              <w:rPr>
                <w:szCs w:val="19"/>
              </w:rPr>
            </w:pPr>
            <w:r w:rsidRPr="00D30AC5">
              <w:rPr>
                <w:szCs w:val="19"/>
              </w:rPr>
              <w:t>Wyszczególnienie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941AB88" w14:textId="2B854028" w:rsidR="00A4511E" w:rsidRPr="00D30AC5" w:rsidRDefault="00A4511E" w:rsidP="00D30AC5">
            <w:pPr>
              <w:jc w:val="center"/>
              <w:rPr>
                <w:rFonts w:cs="Calibri"/>
                <w:szCs w:val="19"/>
              </w:rPr>
            </w:pPr>
            <w:r w:rsidRPr="00D30AC5">
              <w:rPr>
                <w:rFonts w:cs="Calibri"/>
                <w:color w:val="000000"/>
                <w:szCs w:val="19"/>
              </w:rPr>
              <w:t>02 202</w:t>
            </w:r>
            <w:r w:rsidR="00D30AC5" w:rsidRPr="00D30AC5">
              <w:rPr>
                <w:rFonts w:cs="Calibri"/>
                <w:color w:val="000000"/>
                <w:szCs w:val="19"/>
              </w:rPr>
              <w:t>6</w:t>
            </w:r>
          </w:p>
        </w:tc>
        <w:tc>
          <w:tcPr>
            <w:tcW w:w="1619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75E72E6" w14:textId="059B6BF3" w:rsidR="00A4511E" w:rsidRPr="00D30AC5" w:rsidRDefault="00A4511E" w:rsidP="00D30AC5">
            <w:pPr>
              <w:jc w:val="center"/>
              <w:rPr>
                <w:rFonts w:cs="Calibri"/>
                <w:szCs w:val="19"/>
              </w:rPr>
            </w:pPr>
            <w:r w:rsidRPr="00D30AC5">
              <w:rPr>
                <w:rFonts w:cs="Calibri"/>
                <w:color w:val="000000"/>
                <w:szCs w:val="19"/>
              </w:rPr>
              <w:t>01</w:t>
            </w:r>
            <w:r w:rsidR="00F70B3E" w:rsidRPr="00D30AC5">
              <w:rPr>
                <w:rFonts w:cs="Calibri"/>
                <w:color w:val="000000"/>
                <w:szCs w:val="19"/>
              </w:rPr>
              <w:t>–</w:t>
            </w:r>
            <w:r w:rsidRPr="00D30AC5">
              <w:rPr>
                <w:rFonts w:cs="Calibri"/>
                <w:color w:val="000000"/>
                <w:szCs w:val="19"/>
              </w:rPr>
              <w:t>02 202</w:t>
            </w:r>
            <w:r w:rsidR="00D30AC5" w:rsidRPr="00D30AC5">
              <w:rPr>
                <w:rFonts w:cs="Calibri"/>
                <w:color w:val="000000"/>
                <w:szCs w:val="19"/>
              </w:rPr>
              <w:t>6</w:t>
            </w:r>
          </w:p>
        </w:tc>
      </w:tr>
      <w:tr w:rsidR="00A4511E" w:rsidRPr="00D30AC5" w14:paraId="2B39C18D" w14:textId="77777777" w:rsidTr="00AD4A6D">
        <w:trPr>
          <w:trHeight w:val="166"/>
        </w:trPr>
        <w:tc>
          <w:tcPr>
            <w:tcW w:w="2572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2009015E" w14:textId="77777777" w:rsidR="00A4511E" w:rsidRPr="00D30AC5" w:rsidRDefault="00A4511E" w:rsidP="00D30AC5">
            <w:pPr>
              <w:jc w:val="center"/>
              <w:rPr>
                <w:szCs w:val="19"/>
              </w:rPr>
            </w:pPr>
          </w:p>
        </w:tc>
        <w:tc>
          <w:tcPr>
            <w:tcW w:w="1618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1486498B" w14:textId="77777777" w:rsidR="00A4511E" w:rsidRPr="00D30AC5" w:rsidRDefault="00A4511E" w:rsidP="00D30AC5">
            <w:pPr>
              <w:jc w:val="center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analogiczny okres roku poprzedniego = 100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7EC01D87" w14:textId="77777777" w:rsidR="00A4511E" w:rsidRPr="00D30AC5" w:rsidRDefault="00A4511E" w:rsidP="00D30AC5">
            <w:pPr>
              <w:jc w:val="center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w odsetkach</w:t>
            </w:r>
          </w:p>
        </w:tc>
      </w:tr>
      <w:tr w:rsidR="00792C4E" w:rsidRPr="00D30AC5" w14:paraId="08065612" w14:textId="77777777" w:rsidTr="00EF1200">
        <w:tc>
          <w:tcPr>
            <w:tcW w:w="2572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C2FB4A" w14:textId="43D56DAD" w:rsidR="00792C4E" w:rsidRPr="00D30AC5" w:rsidRDefault="00792C4E" w:rsidP="00C97576">
            <w:pPr>
              <w:tabs>
                <w:tab w:val="left" w:leader="dot" w:pos="4424"/>
              </w:tabs>
              <w:spacing w:line="220" w:lineRule="exact"/>
              <w:ind w:left="113" w:hanging="113"/>
              <w:jc w:val="left"/>
              <w:rPr>
                <w:rFonts w:cs="Calibri"/>
                <w:b/>
                <w:szCs w:val="19"/>
              </w:rPr>
            </w:pPr>
            <w:r w:rsidRPr="00D30AC5">
              <w:rPr>
                <w:rFonts w:cs="Calibri"/>
                <w:b/>
                <w:szCs w:val="19"/>
              </w:rPr>
              <w:t>OGÓŁEM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02F2126" w14:textId="6DDD5CD6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b/>
                <w:szCs w:val="19"/>
              </w:rPr>
            </w:pPr>
            <w:r>
              <w:rPr>
                <w:rFonts w:cs="Calibri"/>
                <w:b/>
                <w:szCs w:val="19"/>
              </w:rPr>
              <w:t>104,4</w:t>
            </w:r>
          </w:p>
        </w:tc>
        <w:tc>
          <w:tcPr>
            <w:tcW w:w="809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B176B6B" w14:textId="603F7986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b/>
                <w:szCs w:val="19"/>
              </w:rPr>
            </w:pPr>
            <w:r>
              <w:rPr>
                <w:rFonts w:cs="Calibri"/>
                <w:b/>
                <w:szCs w:val="19"/>
              </w:rPr>
              <w:t>102,1</w:t>
            </w:r>
          </w:p>
        </w:tc>
        <w:tc>
          <w:tcPr>
            <w:tcW w:w="81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80E60D" w14:textId="7E25E636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b/>
                <w:szCs w:val="19"/>
              </w:rPr>
            </w:pPr>
            <w:r>
              <w:rPr>
                <w:rFonts w:cs="Calibri"/>
                <w:b/>
                <w:szCs w:val="19"/>
              </w:rPr>
              <w:t>100,0</w:t>
            </w:r>
          </w:p>
        </w:tc>
      </w:tr>
      <w:tr w:rsidR="00792C4E" w:rsidRPr="00D30AC5" w14:paraId="09EE47D3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209FBE" w14:textId="35AF4584" w:rsidR="00792C4E" w:rsidRPr="00D30AC5" w:rsidRDefault="00792C4E" w:rsidP="00C97576">
            <w:pPr>
              <w:tabs>
                <w:tab w:val="left" w:leader="dot" w:pos="4424"/>
              </w:tabs>
              <w:spacing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w tym: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9D267F" w14:textId="7777777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3DAB453" w14:textId="7777777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4493FE" w14:textId="7777777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</w:tr>
      <w:tr w:rsidR="00792C4E" w:rsidRPr="00D30AC5" w14:paraId="7FBBF073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46273F" w14:textId="5218AE58" w:rsidR="00792C4E" w:rsidRPr="00D30AC5" w:rsidRDefault="00792C4E" w:rsidP="00C97576">
            <w:pPr>
              <w:tabs>
                <w:tab w:val="left" w:leader="dot" w:pos="4424"/>
              </w:tabs>
              <w:spacing w:line="220" w:lineRule="exact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Przetwórstwo przemysłowe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5C5B34" w14:textId="17E54C2C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98,0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523A006" w14:textId="52A80488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96,5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BEE09E" w14:textId="12C2B95D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72,8</w:t>
            </w:r>
          </w:p>
        </w:tc>
      </w:tr>
      <w:tr w:rsidR="00792C4E" w:rsidRPr="00D30AC5" w14:paraId="11064A2D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0470EC" w14:textId="6E347F93" w:rsidR="00792C4E" w:rsidRPr="00D30AC5" w:rsidRDefault="00792C4E" w:rsidP="00C97576">
            <w:pPr>
              <w:tabs>
                <w:tab w:val="left" w:leader="dot" w:pos="4424"/>
              </w:tabs>
              <w:spacing w:line="220" w:lineRule="exact"/>
              <w:ind w:left="465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w tym produkcja: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6D0566" w14:textId="7777777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A74D09B" w14:textId="7777777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7386C6" w14:textId="7777777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</w:p>
        </w:tc>
      </w:tr>
      <w:tr w:rsidR="00792C4E" w:rsidRPr="00D30AC5" w14:paraId="7274B368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585792" w14:textId="33F94D06" w:rsidR="00792C4E" w:rsidRPr="00D30AC5" w:rsidRDefault="00792C4E" w:rsidP="00C97576">
            <w:pPr>
              <w:pStyle w:val="Boczek1pol"/>
              <w:tabs>
                <w:tab w:val="left" w:leader="dot" w:pos="4424"/>
              </w:tabs>
              <w:spacing w:before="120" w:after="120" w:line="220" w:lineRule="exact"/>
              <w:ind w:left="289"/>
              <w:rPr>
                <w:rFonts w:ascii="Fira Sans" w:hAnsi="Fira Sans" w:cs="Calibri"/>
                <w:sz w:val="19"/>
                <w:szCs w:val="19"/>
              </w:rPr>
            </w:pPr>
            <w:r w:rsidRPr="00D30AC5">
              <w:rPr>
                <w:rFonts w:ascii="Fira Sans" w:hAnsi="Fira Sans" w:cs="Calibri"/>
                <w:sz w:val="19"/>
                <w:szCs w:val="19"/>
              </w:rPr>
              <w:t>artykułów spożywczych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2450DC" w14:textId="7E0C9EA4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117,5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53ED313" w14:textId="452EF403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113,9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3460DD" w14:textId="3553E970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6,8</w:t>
            </w:r>
          </w:p>
        </w:tc>
      </w:tr>
      <w:tr w:rsidR="00792C4E" w:rsidRPr="00D30AC5" w14:paraId="17B5F2C6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1394AC" w14:textId="01AD10AE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papieru i wyrobów z papieru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3B2F93" w14:textId="67658C0B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109,8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D9CF0E0" w14:textId="3DBA81FA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105,5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D17D04" w14:textId="3719279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1,4</w:t>
            </w:r>
          </w:p>
        </w:tc>
      </w:tr>
      <w:tr w:rsidR="00792C4E" w:rsidRPr="00D30AC5" w14:paraId="02F139BE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2F5432" w14:textId="291EAA6C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chemikaliów i wyrobów chemicznych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BDD9D5" w14:textId="187CC77B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139,3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25A87C9" w14:textId="05FD6FC9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120,8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1807D5" w14:textId="66B62B0A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5,1</w:t>
            </w:r>
          </w:p>
        </w:tc>
      </w:tr>
      <w:tr w:rsidR="00792C4E" w:rsidRPr="00D30AC5" w14:paraId="7256ED59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40ECCF" w14:textId="49A25C7F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wyrobów z gumy i tworzyw sztucznych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C9C9A6" w14:textId="74C35E28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94,6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C49A6DE" w14:textId="06002590" w:rsidR="00792C4E" w:rsidRPr="00D30AC5" w:rsidRDefault="00792C4E" w:rsidP="00C97576">
            <w:pPr>
              <w:tabs>
                <w:tab w:val="left" w:pos="1202"/>
              </w:tabs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94,6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936A04" w14:textId="4EADB0B2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6,2</w:t>
            </w:r>
          </w:p>
        </w:tc>
      </w:tr>
      <w:tr w:rsidR="00792C4E" w:rsidRPr="00D30AC5" w14:paraId="5DA26B5B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DC5DA1" w14:textId="28A91949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 xml:space="preserve">wyrobów z metali </w:t>
            </w:r>
            <w:r w:rsidRPr="00D30AC5">
              <w:rPr>
                <w:rFonts w:cs="Calibri"/>
                <w:szCs w:val="19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00AB5A" w14:textId="7A3BD1B8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91,9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4BA6892" w14:textId="63E975A1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91,3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4A90D1" w14:textId="0E529003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5,4</w:t>
            </w:r>
          </w:p>
        </w:tc>
      </w:tr>
      <w:tr w:rsidR="00792C4E" w:rsidRPr="00D30AC5" w14:paraId="53693CF2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FD5C33" w14:textId="053A8FA7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komputerów, wyrobów elektronicznych i optycznych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C6D7B6" w14:textId="32A5BC35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100,7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B4E2A05" w14:textId="1B31FC1F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101,5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AEF7E8" w14:textId="67A1F3F2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2,7</w:t>
            </w:r>
          </w:p>
        </w:tc>
      </w:tr>
      <w:tr w:rsidR="00792C4E" w:rsidRPr="00D30AC5" w14:paraId="3E8DCE6A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9CB289" w14:textId="4B187E14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urządzeń elektrycznych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7A1126" w14:textId="05A9A614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92,3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6F0E7D9" w14:textId="5854F474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87,6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FB5237" w14:textId="4E32DFE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6,8</w:t>
            </w:r>
          </w:p>
        </w:tc>
      </w:tr>
      <w:tr w:rsidR="00792C4E" w:rsidRPr="00D30AC5" w14:paraId="21F3E250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4769A8" w14:textId="60214E0E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 xml:space="preserve">maszyn i urządzeń </w:t>
            </w:r>
            <w:r w:rsidRPr="00D30AC5">
              <w:rPr>
                <w:rFonts w:cs="Calibri"/>
                <w:szCs w:val="19"/>
                <w:vertAlign w:val="superscript"/>
              </w:rPr>
              <w:t xml:space="preserve">∆ 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AD0F8C" w14:textId="78BC634C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93,2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A3A4C92" w14:textId="6E3A503F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101,3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98474B" w14:textId="4E25619E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5,1</w:t>
            </w:r>
          </w:p>
        </w:tc>
      </w:tr>
      <w:tr w:rsidR="00792C4E" w:rsidRPr="00D30AC5" w14:paraId="0056140A" w14:textId="77777777" w:rsidTr="00EF1200">
        <w:tc>
          <w:tcPr>
            <w:tcW w:w="257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3DD747" w14:textId="393B08BA" w:rsidR="00792C4E" w:rsidRPr="00D30AC5" w:rsidRDefault="00792C4E" w:rsidP="00C97576">
            <w:pPr>
              <w:pStyle w:val="Stopka"/>
              <w:tabs>
                <w:tab w:val="clear" w:pos="4536"/>
                <w:tab w:val="left" w:leader="dot" w:pos="4424"/>
              </w:tabs>
              <w:spacing w:after="120" w:line="220" w:lineRule="exact"/>
              <w:ind w:left="289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 xml:space="preserve">pojazdów samochodowych, przyczep i naczep </w:t>
            </w:r>
            <w:r w:rsidRPr="00D30AC5">
              <w:rPr>
                <w:rFonts w:cs="Calibri"/>
                <w:szCs w:val="19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3788BD1" w14:textId="28CA8DC8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89,0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298C6A3" w14:textId="7DADECB2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88,9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0942D7" w14:textId="145E6DF7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21,0</w:t>
            </w:r>
          </w:p>
        </w:tc>
      </w:tr>
      <w:tr w:rsidR="00792C4E" w:rsidRPr="00D30AC5" w14:paraId="1B463B40" w14:textId="77777777" w:rsidTr="006022F8">
        <w:tc>
          <w:tcPr>
            <w:tcW w:w="2572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014B869F" w14:textId="65B9C99D" w:rsidR="00792C4E" w:rsidRPr="00D30AC5" w:rsidRDefault="00792C4E" w:rsidP="00C97576">
            <w:pPr>
              <w:tabs>
                <w:tab w:val="left" w:leader="dot" w:pos="4424"/>
              </w:tabs>
              <w:spacing w:line="220" w:lineRule="exact"/>
              <w:ind w:left="113" w:hanging="113"/>
              <w:jc w:val="left"/>
              <w:rPr>
                <w:rFonts w:cs="Calibri"/>
                <w:szCs w:val="19"/>
              </w:rPr>
            </w:pPr>
            <w:r w:rsidRPr="00D30AC5">
              <w:rPr>
                <w:rFonts w:cs="Calibri"/>
                <w:szCs w:val="19"/>
              </w:rPr>
              <w:t>Dostawa wody; gospodarowanie ściekami i odpadami; rekultywacja</w:t>
            </w:r>
            <w:r w:rsidRPr="00D30AC5">
              <w:rPr>
                <w:rFonts w:cs="Calibri"/>
                <w:szCs w:val="19"/>
                <w:vertAlign w:val="superscript"/>
              </w:rPr>
              <w:t>∆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49784413" w14:textId="23786F9E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107,5</w:t>
            </w:r>
          </w:p>
        </w:tc>
        <w:tc>
          <w:tcPr>
            <w:tcW w:w="809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25D86B9A" w14:textId="5E5EC33C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105,1</w:t>
            </w:r>
          </w:p>
        </w:tc>
        <w:tc>
          <w:tcPr>
            <w:tcW w:w="810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7AA4B1CF" w14:textId="7474AF88" w:rsidR="00792C4E" w:rsidRPr="00D30AC5" w:rsidRDefault="00792C4E" w:rsidP="00C97576">
            <w:pPr>
              <w:spacing w:line="220" w:lineRule="exact"/>
              <w:jc w:val="right"/>
              <w:rPr>
                <w:rFonts w:cs="Calibri"/>
                <w:szCs w:val="19"/>
              </w:rPr>
            </w:pPr>
            <w:r>
              <w:rPr>
                <w:rFonts w:cs="Calibri"/>
                <w:szCs w:val="19"/>
              </w:rPr>
              <w:t>2,9</w:t>
            </w:r>
          </w:p>
        </w:tc>
      </w:tr>
    </w:tbl>
    <w:p w14:paraId="2CA94A60" w14:textId="1C52B2FD" w:rsidR="009326C8" w:rsidRDefault="00792C4E" w:rsidP="00D30AC5">
      <w:pPr>
        <w:pStyle w:val="Akapitzwyky"/>
        <w:spacing w:before="120" w:after="120" w:line="288" w:lineRule="auto"/>
        <w:jc w:val="left"/>
      </w:pPr>
      <w:r w:rsidRPr="005D5528">
        <w:t>W porównaniu z</w:t>
      </w:r>
      <w:r>
        <w:t>e</w:t>
      </w:r>
      <w:r w:rsidRPr="005D5528">
        <w:t xml:space="preserve"> </w:t>
      </w:r>
      <w:r>
        <w:t>styczniem</w:t>
      </w:r>
      <w:r w:rsidRPr="005D5528">
        <w:t xml:space="preserve"> </w:t>
      </w:r>
      <w:r>
        <w:t>b</w:t>
      </w:r>
      <w:r w:rsidRPr="005D5528">
        <w:t xml:space="preserve">r. </w:t>
      </w:r>
      <w:r w:rsidRPr="007C2DB9">
        <w:t xml:space="preserve">produkcja sprzedana przemysłu zwiększyła się (w cenach stałych) o </w:t>
      </w:r>
      <w:r>
        <w:t>5,7</w:t>
      </w:r>
      <w:r w:rsidRPr="007C2DB9">
        <w:t xml:space="preserve">%, a w przetwórstwie przemysłowym </w:t>
      </w:r>
      <w:r>
        <w:t>o 4,8%.</w:t>
      </w:r>
    </w:p>
    <w:p w14:paraId="52F24C63" w14:textId="06A6FE99" w:rsidR="006E610E" w:rsidRDefault="00C97576" w:rsidP="00286780">
      <w:pPr>
        <w:pStyle w:val="Tytuwykresu"/>
        <w:spacing w:before="240" w:line="240" w:lineRule="auto"/>
        <w:rPr>
          <w:b w:val="0"/>
        </w:rPr>
      </w:pPr>
      <w:r>
        <w:rPr>
          <w:noProof/>
          <w:spacing w:val="1"/>
          <w:lang w:eastAsia="pl-PL"/>
        </w:rPr>
        <w:drawing>
          <wp:anchor distT="0" distB="0" distL="114300" distR="114300" simplePos="0" relativeHeight="252045312" behindDoc="0" locked="0" layoutInCell="1" allowOverlap="1" wp14:anchorId="2CB992F4" wp14:editId="77505DDB">
            <wp:simplePos x="0" y="0"/>
            <wp:positionH relativeFrom="margin">
              <wp:posOffset>-1270</wp:posOffset>
            </wp:positionH>
            <wp:positionV relativeFrom="paragraph">
              <wp:posOffset>231264</wp:posOffset>
            </wp:positionV>
            <wp:extent cx="6645600" cy="2804400"/>
            <wp:effectExtent l="0" t="0" r="3175" b="0"/>
            <wp:wrapNone/>
            <wp:docPr id="38" name="Obraz 38" descr="Wykres liniowy prezentuje dynamikę produkcji sprzedanej przemysłu w cenach stałych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az 38" descr="Wykres liniowy prezentuje dynamikę produkcji sprzedanej przemysłu w cenach stałych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8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4AEB" w:rsidRPr="00AD76A2">
        <w:t xml:space="preserve">Wykres </w:t>
      </w:r>
      <w:r w:rsidR="00B94AEB">
        <w:t>9</w:t>
      </w:r>
      <w:r w:rsidR="00B94AEB" w:rsidRPr="00AD76A2">
        <w:t>.</w:t>
      </w:r>
      <w:r w:rsidR="00B94AEB">
        <w:t xml:space="preserve"> </w:t>
      </w:r>
      <w:r w:rsidR="00D01091" w:rsidRPr="00D01091">
        <w:t xml:space="preserve">Dynamika produkcji sprzedanej przemysłu </w:t>
      </w:r>
      <w:r w:rsidR="00B94AEB" w:rsidRPr="00DD4C7F">
        <w:rPr>
          <w:b w:val="0"/>
        </w:rPr>
        <w:t>(przeciętna miesięczna 20</w:t>
      </w:r>
      <w:r w:rsidR="00773138">
        <w:rPr>
          <w:b w:val="0"/>
        </w:rPr>
        <w:t>2</w:t>
      </w:r>
      <w:r w:rsidR="00B94AEB" w:rsidRPr="00DD4C7F">
        <w:rPr>
          <w:b w:val="0"/>
        </w:rPr>
        <w:t>1 = 100; ceny stałe)</w:t>
      </w:r>
    </w:p>
    <w:p w14:paraId="682C6E8C" w14:textId="631DBB4A" w:rsidR="006E610E" w:rsidRDefault="006E610E">
      <w:pPr>
        <w:spacing w:before="0" w:after="160" w:line="259" w:lineRule="auto"/>
        <w:jc w:val="left"/>
      </w:pPr>
      <w:r>
        <w:rPr>
          <w:b/>
        </w:rPr>
        <w:br w:type="page"/>
      </w:r>
    </w:p>
    <w:p w14:paraId="1AC20850" w14:textId="77777777" w:rsidR="00792C4E" w:rsidRPr="00675C9C" w:rsidRDefault="00792C4E" w:rsidP="00792C4E">
      <w:pPr>
        <w:pStyle w:val="Akapitzwyky"/>
        <w:spacing w:before="120" w:after="120" w:line="288" w:lineRule="auto"/>
        <w:jc w:val="left"/>
      </w:pPr>
      <w:r w:rsidRPr="00675C9C">
        <w:lastRenderedPageBreak/>
        <w:t xml:space="preserve">Na 1 zatrudnionego produkcja sprzedana w lutym br. wyniosła (w cenach bieżących) </w:t>
      </w:r>
      <w:r>
        <w:t>81,7</w:t>
      </w:r>
      <w:r w:rsidRPr="00675C9C">
        <w:t xml:space="preserve"> tys. zł i była (w cenach stałych) o</w:t>
      </w:r>
      <w:r>
        <w:t> 6,0</w:t>
      </w:r>
      <w:r w:rsidRPr="00675C9C">
        <w:t xml:space="preserve">% </w:t>
      </w:r>
      <w:r>
        <w:t>wy</w:t>
      </w:r>
      <w:r w:rsidRPr="00675C9C">
        <w:t xml:space="preserve">ższa niż przed rokiem, przy mniejszym o </w:t>
      </w:r>
      <w:r>
        <w:t>1,5</w:t>
      </w:r>
      <w:r w:rsidRPr="00675C9C">
        <w:t xml:space="preserve">% przeciętnym zatrudnieniu i wzroście przeciętnego miesięcznego wynagrodzenia brutto o </w:t>
      </w:r>
      <w:r>
        <w:t>4,4</w:t>
      </w:r>
      <w:r w:rsidRPr="00675C9C">
        <w:t>%.</w:t>
      </w:r>
    </w:p>
    <w:p w14:paraId="20C5AD38" w14:textId="77777777" w:rsidR="00792C4E" w:rsidRPr="00675C9C" w:rsidRDefault="00792C4E" w:rsidP="00792C4E">
      <w:pPr>
        <w:pStyle w:val="Akapitzwyky"/>
        <w:spacing w:before="120" w:after="120" w:line="288" w:lineRule="auto"/>
        <w:jc w:val="left"/>
      </w:pPr>
      <w:r w:rsidRPr="00675C9C">
        <w:t>W okresie styczeń–luty br. produkcja sprzedana przemysłu wyniosła (w cenach bieżących) 3</w:t>
      </w:r>
      <w:r>
        <w:t>5166,7</w:t>
      </w:r>
      <w:r w:rsidRPr="00675C9C">
        <w:t xml:space="preserve"> mln zł i była (w cenach stałych) </w:t>
      </w:r>
      <w:r>
        <w:t>wy</w:t>
      </w:r>
      <w:r w:rsidRPr="00675C9C">
        <w:t xml:space="preserve">ższa w porównaniu z analogicznym okresem ub. roku – o </w:t>
      </w:r>
      <w:r>
        <w:t>2,1</w:t>
      </w:r>
      <w:r w:rsidRPr="00675C9C">
        <w:t xml:space="preserve">%. W przetwórstwie przemysłowym produkcja </w:t>
      </w:r>
      <w:r w:rsidRPr="00675C9C">
        <w:rPr>
          <w:spacing w:val="-2"/>
        </w:rPr>
        <w:t xml:space="preserve">zmniejszyła się o </w:t>
      </w:r>
      <w:r>
        <w:rPr>
          <w:spacing w:val="-2"/>
        </w:rPr>
        <w:t>3,5</w:t>
      </w:r>
      <w:r w:rsidRPr="00675C9C">
        <w:rPr>
          <w:spacing w:val="-2"/>
        </w:rPr>
        <w:t xml:space="preserve">%, a w sekcji dostawa wody; gospodarowanie ściekami i odpadami; rekultywacja zwiększyła się o </w:t>
      </w:r>
      <w:r>
        <w:rPr>
          <w:spacing w:val="-2"/>
        </w:rPr>
        <w:t>5,1</w:t>
      </w:r>
      <w:r w:rsidRPr="00675C9C">
        <w:rPr>
          <w:spacing w:val="-2"/>
        </w:rPr>
        <w:t>%.</w:t>
      </w:r>
    </w:p>
    <w:p w14:paraId="5A93141C" w14:textId="77777777" w:rsidR="00792C4E" w:rsidRPr="00675C9C" w:rsidRDefault="00792C4E" w:rsidP="00792C4E">
      <w:pPr>
        <w:pStyle w:val="Akapitzwyky"/>
        <w:spacing w:before="120" w:after="120" w:line="288" w:lineRule="auto"/>
        <w:jc w:val="left"/>
      </w:pPr>
      <w:r w:rsidRPr="00675C9C">
        <w:rPr>
          <w:b/>
        </w:rPr>
        <w:t>Produkcja sprzedana budownictwa</w:t>
      </w:r>
      <w:r w:rsidRPr="00675C9C">
        <w:t xml:space="preserve"> (w cenach bieżących) w lutym br. wyniosła 1</w:t>
      </w:r>
      <w:r>
        <w:t>154,6</w:t>
      </w:r>
      <w:r w:rsidRPr="00675C9C">
        <w:t xml:space="preserve"> mln zł i była o </w:t>
      </w:r>
      <w:r>
        <w:t>7,5</w:t>
      </w:r>
      <w:r w:rsidRPr="00675C9C">
        <w:t xml:space="preserve">% </w:t>
      </w:r>
      <w:r>
        <w:t>ni</w:t>
      </w:r>
      <w:r w:rsidRPr="00675C9C">
        <w:t>ższa niż w</w:t>
      </w:r>
      <w:r>
        <w:t> </w:t>
      </w:r>
      <w:r w:rsidRPr="00675C9C">
        <w:t xml:space="preserve">lutym ub. roku (kiedy odnotowano </w:t>
      </w:r>
      <w:r>
        <w:t>spadek</w:t>
      </w:r>
      <w:r w:rsidRPr="00675C9C">
        <w:t xml:space="preserve"> o </w:t>
      </w:r>
      <w:r>
        <w:t>9,1</w:t>
      </w:r>
      <w:r w:rsidRPr="00675C9C">
        <w:t>%).</w:t>
      </w:r>
    </w:p>
    <w:p w14:paraId="57775D0C" w14:textId="77777777" w:rsidR="00792C4E" w:rsidRPr="00675C9C" w:rsidRDefault="00792C4E" w:rsidP="00792C4E">
      <w:pPr>
        <w:pStyle w:val="Akapitzwyky"/>
        <w:spacing w:before="120" w:after="120" w:line="288" w:lineRule="auto"/>
        <w:jc w:val="left"/>
      </w:pPr>
      <w:r w:rsidRPr="00675C9C">
        <w:t>W porównaniu ze styczniem br. produkcja sprzedana budownictwa z</w:t>
      </w:r>
      <w:r>
        <w:t>mniej</w:t>
      </w:r>
      <w:r w:rsidRPr="00675C9C">
        <w:t>szyła się o</w:t>
      </w:r>
      <w:r>
        <w:t xml:space="preserve"> 13,0</w:t>
      </w:r>
      <w:r w:rsidRPr="00675C9C">
        <w:t>%.</w:t>
      </w:r>
    </w:p>
    <w:p w14:paraId="19397E43" w14:textId="77777777" w:rsidR="00792C4E" w:rsidRPr="00675C9C" w:rsidRDefault="00792C4E" w:rsidP="00792C4E">
      <w:pPr>
        <w:pStyle w:val="Akapitzwyky"/>
        <w:spacing w:before="120" w:after="120" w:line="288" w:lineRule="auto"/>
        <w:jc w:val="left"/>
      </w:pPr>
      <w:r w:rsidRPr="00675C9C">
        <w:t xml:space="preserve">Wydajność pracy w budownictwie, mierzona wartością produkcji sprzedanej budownictwa w przeliczeniu na 1 zatrudnionego, w lutym br. ukształtowała się na poziomie </w:t>
      </w:r>
      <w:r>
        <w:t>40,3</w:t>
      </w:r>
      <w:r w:rsidRPr="00675C9C">
        <w:t xml:space="preserve"> tys. zł (w cenach bieżących) i była o </w:t>
      </w:r>
      <w:r>
        <w:t>7,9</w:t>
      </w:r>
      <w:r w:rsidRPr="00675C9C">
        <w:t xml:space="preserve">% </w:t>
      </w:r>
      <w:r>
        <w:t>ni</w:t>
      </w:r>
      <w:r w:rsidRPr="00675C9C">
        <w:t xml:space="preserve">ższa niż przed rokiem, przy </w:t>
      </w:r>
      <w:r>
        <w:t>większ</w:t>
      </w:r>
      <w:r w:rsidRPr="00675C9C">
        <w:t>ym o 0,</w:t>
      </w:r>
      <w:r>
        <w:t>4</w:t>
      </w:r>
      <w:r w:rsidRPr="00675C9C">
        <w:t xml:space="preserve">% przeciętnym zatrudnieniu i wyższym o </w:t>
      </w:r>
      <w:r>
        <w:t>11,4</w:t>
      </w:r>
      <w:r w:rsidRPr="00675C9C">
        <w:t>% przeciętnym miesięcznym wynagrodzeniu brutto.</w:t>
      </w:r>
    </w:p>
    <w:p w14:paraId="4DAD8F34" w14:textId="77777777" w:rsidR="00792C4E" w:rsidRPr="00675C9C" w:rsidRDefault="00792C4E" w:rsidP="00792C4E">
      <w:pPr>
        <w:pStyle w:val="Akapitzwyky"/>
        <w:spacing w:before="120" w:after="120" w:line="288" w:lineRule="auto"/>
        <w:jc w:val="left"/>
      </w:pPr>
      <w:r w:rsidRPr="00675C9C">
        <w:t>W okresie styczeń–luty br. produkcja sprzedana budownictwa osiągnęła wartość 25</w:t>
      </w:r>
      <w:r>
        <w:t>82,1</w:t>
      </w:r>
      <w:r w:rsidRPr="00675C9C">
        <w:t xml:space="preserve"> mln zł, tj. o </w:t>
      </w:r>
      <w:r>
        <w:t>3,1</w:t>
      </w:r>
      <w:r w:rsidRPr="00675C9C">
        <w:t xml:space="preserve">% </w:t>
      </w:r>
      <w:r>
        <w:t>wy</w:t>
      </w:r>
      <w:r w:rsidRPr="00675C9C">
        <w:t>ższą w porównaniu z analogicznym okresem ub. roku (w analogicznym okresie 202</w:t>
      </w:r>
      <w:r>
        <w:t>5</w:t>
      </w:r>
      <w:r w:rsidRPr="00675C9C">
        <w:t xml:space="preserve"> r. notowano </w:t>
      </w:r>
      <w:r>
        <w:t>spadek</w:t>
      </w:r>
      <w:r w:rsidRPr="00675C9C">
        <w:t xml:space="preserve"> o </w:t>
      </w:r>
      <w:r>
        <w:t>0,4</w:t>
      </w:r>
      <w:r w:rsidRPr="00675C9C">
        <w:t>%).</w:t>
      </w:r>
    </w:p>
    <w:p w14:paraId="165BA6F1" w14:textId="77777777" w:rsidR="00792C4E" w:rsidRPr="00675C9C" w:rsidRDefault="00792C4E" w:rsidP="00792C4E">
      <w:pPr>
        <w:pStyle w:val="Akapitzwyky"/>
        <w:spacing w:before="120" w:after="120" w:line="288" w:lineRule="auto"/>
        <w:jc w:val="left"/>
      </w:pPr>
      <w:r w:rsidRPr="00675C9C">
        <w:rPr>
          <w:b/>
        </w:rPr>
        <w:t>Produkcja budowlano-montażowa</w:t>
      </w:r>
      <w:r w:rsidRPr="00675C9C">
        <w:t xml:space="preserve"> (w cenach bieżących) w lutym br. ukształtowała się na poziomie 5</w:t>
      </w:r>
      <w:r>
        <w:t>38,8</w:t>
      </w:r>
      <w:r w:rsidRPr="00675C9C">
        <w:t xml:space="preserve"> mln zł i stanowiła 4</w:t>
      </w:r>
      <w:r>
        <w:t>6,7</w:t>
      </w:r>
      <w:r w:rsidRPr="00675C9C">
        <w:t xml:space="preserve">% ogółu produkcji sprzedanej budownictwa. W porównaniu </w:t>
      </w:r>
      <w:r>
        <w:t>z</w:t>
      </w:r>
      <w:r w:rsidRPr="00675C9C">
        <w:t xml:space="preserve"> lut</w:t>
      </w:r>
      <w:r>
        <w:t>ym</w:t>
      </w:r>
      <w:r w:rsidRPr="00675C9C">
        <w:t xml:space="preserve"> ub. roku produkcja budowlano-montażowa z</w:t>
      </w:r>
      <w:r>
        <w:t>mniej</w:t>
      </w:r>
      <w:r w:rsidRPr="00675C9C">
        <w:t xml:space="preserve">szyła się o </w:t>
      </w:r>
      <w:r>
        <w:t>8,9</w:t>
      </w:r>
      <w:r w:rsidRPr="00675C9C">
        <w:t xml:space="preserve">%, a w odniesieniu do stycznia br. </w:t>
      </w:r>
      <w:r>
        <w:t>była mniejsza</w:t>
      </w:r>
      <w:r w:rsidRPr="00675C9C">
        <w:t xml:space="preserve"> o</w:t>
      </w:r>
      <w:r>
        <w:t xml:space="preserve"> 11,7</w:t>
      </w:r>
      <w:r w:rsidRPr="00675C9C">
        <w:t>%.</w:t>
      </w:r>
    </w:p>
    <w:p w14:paraId="46A76B37" w14:textId="5520385A" w:rsidR="009326C8" w:rsidRDefault="00792C4E" w:rsidP="00792C4E">
      <w:pPr>
        <w:pStyle w:val="Akapitzwyky"/>
        <w:spacing w:before="120" w:after="120" w:line="288" w:lineRule="auto"/>
        <w:jc w:val="left"/>
      </w:pPr>
      <w:r w:rsidRPr="00675C9C">
        <w:t>W strukturze produkcji budowlano-montażowej największy udział (</w:t>
      </w:r>
      <w:r>
        <w:t>51,1</w:t>
      </w:r>
      <w:r w:rsidRPr="00675C9C">
        <w:t xml:space="preserve">%) miały podmioty, których podstawowym rodzajem działalności są roboty budowlane specjalistyczne. W skali roku wartość produkcji zrealizowanej w tym dziale </w:t>
      </w:r>
      <w:r>
        <w:t>zmniejszyła się</w:t>
      </w:r>
      <w:r w:rsidRPr="00675C9C">
        <w:t xml:space="preserve"> o </w:t>
      </w:r>
      <w:r>
        <w:t>6,9</w:t>
      </w:r>
      <w:r w:rsidRPr="00675C9C">
        <w:t xml:space="preserve">%. </w:t>
      </w:r>
      <w:r>
        <w:t>Spadek</w:t>
      </w:r>
      <w:r w:rsidRPr="00675C9C">
        <w:t xml:space="preserve"> zanotowały również podmioty, których podstawowym rodzajem działalności jest budowa budynków (o</w:t>
      </w:r>
      <w:r>
        <w:t> 66,7</w:t>
      </w:r>
      <w:r w:rsidRPr="00675C9C">
        <w:t xml:space="preserve">%), natomiast </w:t>
      </w:r>
      <w:r>
        <w:t>wzrost</w:t>
      </w:r>
      <w:r w:rsidRPr="00675C9C">
        <w:t xml:space="preserve"> –</w:t>
      </w:r>
      <w:r>
        <w:t xml:space="preserve"> </w:t>
      </w:r>
      <w:r w:rsidRPr="00675C9C">
        <w:t xml:space="preserve">podmioty zajmujące się budową obiektów inżynierii lądowej i wodnej (o </w:t>
      </w:r>
      <w:r>
        <w:t>14,6</w:t>
      </w:r>
      <w:r w:rsidRPr="00675C9C">
        <w:t>%).</w:t>
      </w:r>
    </w:p>
    <w:p w14:paraId="1FC9038F" w14:textId="5E3D2CBA" w:rsidR="009326C8" w:rsidRDefault="009326C8" w:rsidP="006E610E">
      <w:pPr>
        <w:pStyle w:val="tytutabelki"/>
        <w:spacing w:before="360" w:after="120" w:line="240" w:lineRule="auto"/>
      </w:pPr>
      <w:r w:rsidRPr="00E45D42">
        <w:t xml:space="preserve">Tablica </w:t>
      </w:r>
      <w:r w:rsidR="00C35B8D">
        <w:t>10</w:t>
      </w:r>
      <w:r w:rsidRPr="00E45D42">
        <w:t>.</w:t>
      </w:r>
      <w:r>
        <w:t xml:space="preserve"> </w:t>
      </w:r>
      <w:r w:rsidRPr="00332115">
        <w:rPr>
          <w:bCs/>
        </w:rPr>
        <w:t>Dynamika</w:t>
      </w:r>
      <w:r w:rsidRPr="00332115">
        <w:t xml:space="preserve"> i struktura produkcji budowlano-montażowej (w cenach bieżących)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0. Dynamika i struktura produkcji budowlano-montażowej (w cenach bieżących)"/>
        <w:tblDescription w:val="Dynamika i struktura produkcji budowlano-montażowej w działach budownictwa. Dane do tablicy dostępne są w załączonym pliku Excel."/>
      </w:tblPr>
      <w:tblGrid>
        <w:gridCol w:w="4108"/>
        <w:gridCol w:w="2123"/>
        <w:gridCol w:w="2123"/>
        <w:gridCol w:w="2123"/>
      </w:tblGrid>
      <w:tr w:rsidR="001C068E" w:rsidRPr="006E610E" w14:paraId="700ECC67" w14:textId="77777777" w:rsidTr="00AD4A6D">
        <w:trPr>
          <w:trHeight w:val="88"/>
        </w:trPr>
        <w:tc>
          <w:tcPr>
            <w:tcW w:w="1960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38CCACF6" w14:textId="77777777" w:rsidR="001C068E" w:rsidRPr="006E610E" w:rsidRDefault="001C068E" w:rsidP="006E610E">
            <w:pPr>
              <w:jc w:val="center"/>
              <w:rPr>
                <w:rFonts w:cs="Calibri"/>
                <w:szCs w:val="19"/>
              </w:rPr>
            </w:pPr>
            <w:r w:rsidRPr="006E610E">
              <w:rPr>
                <w:rFonts w:cs="Calibri"/>
                <w:szCs w:val="19"/>
              </w:rPr>
              <w:t>Działy budownictwa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F142B0B" w14:textId="18D3698E" w:rsidR="001C068E" w:rsidRPr="006E610E" w:rsidRDefault="001C068E" w:rsidP="006E610E">
            <w:pPr>
              <w:jc w:val="center"/>
              <w:rPr>
                <w:rFonts w:cs="Calibri"/>
                <w:szCs w:val="19"/>
              </w:rPr>
            </w:pPr>
            <w:r w:rsidRPr="006E610E">
              <w:rPr>
                <w:rFonts w:cs="Calibri"/>
                <w:color w:val="000000"/>
                <w:szCs w:val="19"/>
              </w:rPr>
              <w:t>02 202</w:t>
            </w:r>
            <w:r w:rsidR="006E610E" w:rsidRPr="006E610E">
              <w:rPr>
                <w:rFonts w:cs="Calibri"/>
                <w:color w:val="000000"/>
                <w:szCs w:val="19"/>
              </w:rPr>
              <w:t>6</w:t>
            </w: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3C3F805" w14:textId="6F30E92F" w:rsidR="001C068E" w:rsidRPr="006E610E" w:rsidRDefault="001C068E" w:rsidP="006E610E">
            <w:pPr>
              <w:jc w:val="center"/>
              <w:rPr>
                <w:rFonts w:cs="Calibri"/>
                <w:szCs w:val="19"/>
              </w:rPr>
            </w:pPr>
            <w:r w:rsidRPr="006E610E">
              <w:rPr>
                <w:rFonts w:cs="Calibri"/>
                <w:color w:val="000000"/>
                <w:szCs w:val="19"/>
              </w:rPr>
              <w:t>01</w:t>
            </w:r>
            <w:r w:rsidR="00F70B3E" w:rsidRPr="006E610E">
              <w:rPr>
                <w:rFonts w:cs="Calibri"/>
                <w:color w:val="000000"/>
                <w:szCs w:val="19"/>
              </w:rPr>
              <w:t>–</w:t>
            </w:r>
            <w:r w:rsidRPr="006E610E">
              <w:rPr>
                <w:rFonts w:cs="Calibri"/>
                <w:color w:val="000000"/>
                <w:szCs w:val="19"/>
              </w:rPr>
              <w:t>02 202</w:t>
            </w:r>
            <w:r w:rsidR="006E610E" w:rsidRPr="006E610E">
              <w:rPr>
                <w:rFonts w:cs="Calibri"/>
                <w:color w:val="000000"/>
                <w:szCs w:val="19"/>
              </w:rPr>
              <w:t>6</w:t>
            </w:r>
          </w:p>
        </w:tc>
      </w:tr>
      <w:tr w:rsidR="001C068E" w:rsidRPr="006E610E" w14:paraId="7B60C87A" w14:textId="77777777" w:rsidTr="00AD4A6D">
        <w:trPr>
          <w:trHeight w:val="87"/>
        </w:trPr>
        <w:tc>
          <w:tcPr>
            <w:tcW w:w="1960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02C47D8A" w14:textId="77777777" w:rsidR="001C068E" w:rsidRPr="006E610E" w:rsidRDefault="001C068E" w:rsidP="006E610E">
            <w:pPr>
              <w:jc w:val="center"/>
              <w:rPr>
                <w:rFonts w:cs="Calibri"/>
                <w:szCs w:val="19"/>
              </w:rPr>
            </w:pPr>
          </w:p>
        </w:tc>
        <w:tc>
          <w:tcPr>
            <w:tcW w:w="2026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4710BCD2" w14:textId="77777777" w:rsidR="001C068E" w:rsidRPr="006E610E" w:rsidRDefault="001C068E" w:rsidP="006E610E">
            <w:pPr>
              <w:jc w:val="center"/>
              <w:rPr>
                <w:rFonts w:cs="Calibri"/>
                <w:szCs w:val="19"/>
              </w:rPr>
            </w:pPr>
            <w:r w:rsidRPr="006E610E">
              <w:rPr>
                <w:rFonts w:cs="Calibri"/>
                <w:szCs w:val="19"/>
              </w:rPr>
              <w:t>analogiczny okres roku poprzedniego = 100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828AC24" w14:textId="77777777" w:rsidR="001C068E" w:rsidRPr="006E610E" w:rsidRDefault="001C068E" w:rsidP="006E610E">
            <w:pPr>
              <w:jc w:val="center"/>
              <w:rPr>
                <w:rFonts w:cs="Calibri"/>
                <w:szCs w:val="19"/>
              </w:rPr>
            </w:pPr>
            <w:r w:rsidRPr="006E610E">
              <w:rPr>
                <w:rFonts w:cs="Calibri"/>
                <w:szCs w:val="19"/>
              </w:rPr>
              <w:t>w odsetkach</w:t>
            </w:r>
          </w:p>
        </w:tc>
      </w:tr>
      <w:tr w:rsidR="00792C4E" w:rsidRPr="006E610E" w14:paraId="098132D6" w14:textId="77777777" w:rsidTr="00F67034">
        <w:trPr>
          <w:trHeight w:val="227"/>
        </w:trPr>
        <w:tc>
          <w:tcPr>
            <w:tcW w:w="1960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F7E3A2" w14:textId="77777777" w:rsidR="00792C4E" w:rsidRPr="006E610E" w:rsidRDefault="00792C4E" w:rsidP="00792C4E">
            <w:pPr>
              <w:tabs>
                <w:tab w:val="left" w:leader="dot" w:pos="4074"/>
              </w:tabs>
              <w:ind w:left="170" w:hanging="170"/>
              <w:jc w:val="left"/>
              <w:rPr>
                <w:rFonts w:cs="Calibri"/>
                <w:b/>
                <w:szCs w:val="19"/>
              </w:rPr>
            </w:pPr>
            <w:r w:rsidRPr="006E610E">
              <w:rPr>
                <w:rFonts w:cs="Calibri"/>
                <w:b/>
                <w:szCs w:val="19"/>
              </w:rPr>
              <w:t>OGÓŁEM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E4ACAC" w14:textId="30772E5F" w:rsidR="00792C4E" w:rsidRPr="006E610E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91,1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C10EC3" w14:textId="673AD185" w:rsidR="00792C4E" w:rsidRPr="006E610E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104,4</w:t>
            </w:r>
          </w:p>
        </w:tc>
        <w:tc>
          <w:tcPr>
            <w:tcW w:w="101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60253C" w14:textId="5684C171" w:rsidR="00792C4E" w:rsidRPr="006E610E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792C4E" w:rsidRPr="006E610E" w14:paraId="10EFDA23" w14:textId="77777777" w:rsidTr="00F67034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87EC85" w14:textId="77777777" w:rsidR="00792C4E" w:rsidRPr="006E610E" w:rsidRDefault="00792C4E" w:rsidP="00792C4E">
            <w:pPr>
              <w:pStyle w:val="Boczek1pol"/>
              <w:tabs>
                <w:tab w:val="left" w:leader="dot" w:pos="4074"/>
              </w:tabs>
              <w:spacing w:before="120" w:after="120" w:line="240" w:lineRule="exact"/>
              <w:ind w:left="226" w:hanging="226"/>
              <w:rPr>
                <w:rFonts w:ascii="Fira Sans" w:hAnsi="Fira Sans" w:cs="Calibri"/>
                <w:sz w:val="19"/>
                <w:szCs w:val="19"/>
              </w:rPr>
            </w:pPr>
            <w:r w:rsidRPr="006E610E">
              <w:rPr>
                <w:rFonts w:ascii="Fira Sans" w:hAnsi="Fira Sans" w:cs="Calibri"/>
                <w:sz w:val="19"/>
                <w:szCs w:val="19"/>
              </w:rPr>
              <w:t xml:space="preserve">Budowa budynków </w:t>
            </w:r>
            <w:r w:rsidRPr="006E610E">
              <w:rPr>
                <w:rFonts w:ascii="Fira Sans" w:hAnsi="Fira Sans" w:cs="Calibri"/>
                <w:sz w:val="19"/>
                <w:szCs w:val="19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898DAC" w14:textId="3DFDFBFE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33,3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0CD3C7" w14:textId="53B92759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32,0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256066" w14:textId="012766A4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4,7</w:t>
            </w:r>
          </w:p>
        </w:tc>
      </w:tr>
      <w:tr w:rsidR="00792C4E" w:rsidRPr="006E610E" w14:paraId="1106A1E8" w14:textId="77777777" w:rsidTr="00F67034">
        <w:trPr>
          <w:trHeight w:val="227"/>
        </w:trPr>
        <w:tc>
          <w:tcPr>
            <w:tcW w:w="1960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902337" w14:textId="0E36E8BB" w:rsidR="00792C4E" w:rsidRPr="006E610E" w:rsidRDefault="00792C4E" w:rsidP="00792C4E">
            <w:pPr>
              <w:pStyle w:val="Boczek1pol"/>
              <w:tabs>
                <w:tab w:val="left" w:leader="dot" w:pos="4074"/>
              </w:tabs>
              <w:spacing w:before="120" w:after="120" w:line="240" w:lineRule="exact"/>
              <w:ind w:left="226" w:hanging="226"/>
              <w:rPr>
                <w:rFonts w:ascii="Fira Sans" w:hAnsi="Fira Sans" w:cs="Calibri"/>
                <w:sz w:val="19"/>
                <w:szCs w:val="19"/>
              </w:rPr>
            </w:pPr>
            <w:r w:rsidRPr="006E610E">
              <w:rPr>
                <w:rFonts w:ascii="Fira Sans" w:hAnsi="Fira Sans" w:cs="Calibri"/>
                <w:spacing w:val="-2"/>
                <w:sz w:val="19"/>
                <w:szCs w:val="19"/>
              </w:rPr>
              <w:t>Budowa obiektów inżynierii lądowej i wodnej</w:t>
            </w:r>
            <w:r w:rsidRPr="006E610E">
              <w:rPr>
                <w:rFonts w:ascii="Fira Sans" w:hAnsi="Fira Sans" w:cs="Calibri"/>
                <w:sz w:val="19"/>
                <w:szCs w:val="19"/>
                <w:vertAlign w:val="superscript"/>
              </w:rPr>
              <w:t xml:space="preserve">∆ 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A3DF28" w14:textId="5F9944DE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114,6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B4C3C5" w14:textId="15F3E7B2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120,1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C725EC" w14:textId="490C5DF2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38,6</w:t>
            </w:r>
          </w:p>
        </w:tc>
      </w:tr>
      <w:tr w:rsidR="00792C4E" w:rsidRPr="006E610E" w14:paraId="3FB1964B" w14:textId="77777777" w:rsidTr="00F67034">
        <w:trPr>
          <w:trHeight w:val="227"/>
        </w:trPr>
        <w:tc>
          <w:tcPr>
            <w:tcW w:w="1960" w:type="pct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467E0C96" w14:textId="77777777" w:rsidR="00792C4E" w:rsidRPr="006E610E" w:rsidRDefault="00792C4E" w:rsidP="00792C4E">
            <w:pPr>
              <w:pStyle w:val="Boczek1pol"/>
              <w:tabs>
                <w:tab w:val="left" w:leader="dot" w:pos="4074"/>
              </w:tabs>
              <w:spacing w:before="120" w:after="120" w:line="240" w:lineRule="exact"/>
              <w:ind w:left="226" w:hanging="226"/>
              <w:rPr>
                <w:rFonts w:ascii="Fira Sans" w:hAnsi="Fira Sans" w:cs="Calibri"/>
                <w:sz w:val="19"/>
                <w:szCs w:val="19"/>
              </w:rPr>
            </w:pPr>
            <w:r w:rsidRPr="006E610E">
              <w:rPr>
                <w:rFonts w:ascii="Fira Sans" w:hAnsi="Fira Sans" w:cs="Calibri"/>
                <w:sz w:val="19"/>
                <w:szCs w:val="19"/>
              </w:rPr>
              <w:t>Roboty budowlane specjalistyczne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6CB59F05" w14:textId="7A7CF549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93,1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0EA27C6E" w14:textId="26DAF2B3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115,9</w:t>
            </w:r>
          </w:p>
        </w:tc>
        <w:tc>
          <w:tcPr>
            <w:tcW w:w="1013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0A8C33F3" w14:textId="389D7633" w:rsidR="00792C4E" w:rsidRPr="006E610E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56,7</w:t>
            </w:r>
          </w:p>
        </w:tc>
      </w:tr>
    </w:tbl>
    <w:p w14:paraId="1180FF10" w14:textId="77777777" w:rsidR="00792C4E" w:rsidRDefault="00792C4E" w:rsidP="00792C4E">
      <w:pPr>
        <w:pStyle w:val="Akapitzwyky"/>
        <w:spacing w:before="120" w:after="120" w:line="288" w:lineRule="auto"/>
        <w:jc w:val="left"/>
      </w:pPr>
      <w:r w:rsidRPr="00341E67">
        <w:t xml:space="preserve">W porównaniu </w:t>
      </w:r>
      <w:r>
        <w:t>ze</w:t>
      </w:r>
      <w:r w:rsidRPr="00341E67">
        <w:t xml:space="preserve"> </w:t>
      </w:r>
      <w:r>
        <w:t>styczniem</w:t>
      </w:r>
      <w:r w:rsidRPr="00341E67">
        <w:t xml:space="preserve"> </w:t>
      </w:r>
      <w:r>
        <w:t>b</w:t>
      </w:r>
      <w:r w:rsidRPr="00341E67">
        <w:t xml:space="preserve">r. </w:t>
      </w:r>
      <w:r>
        <w:t>wzrost</w:t>
      </w:r>
      <w:r w:rsidRPr="00341E67">
        <w:t xml:space="preserve"> produkcji budowlano-montażowej </w:t>
      </w:r>
      <w:r>
        <w:t xml:space="preserve">odnotowano </w:t>
      </w:r>
      <w:r w:rsidRPr="00341E67">
        <w:t xml:space="preserve">w podmiotach, których podstawowym rodzajem działalności </w:t>
      </w:r>
      <w:r>
        <w:t xml:space="preserve">jest </w:t>
      </w:r>
      <w:r w:rsidRPr="00FC78AC">
        <w:t xml:space="preserve">budowa </w:t>
      </w:r>
      <w:r>
        <w:t>budynków</w:t>
      </w:r>
      <w:r w:rsidRPr="00FC78AC">
        <w:t xml:space="preserve"> </w:t>
      </w:r>
      <w:r>
        <w:t xml:space="preserve">(o 60,4%). Spadek natomiast zanotowano w przypadku podmiotów których </w:t>
      </w:r>
      <w:r w:rsidRPr="00D72085">
        <w:t>podstawowym rodzajem działalnośc</w:t>
      </w:r>
      <w:r>
        <w:t xml:space="preserve">i są </w:t>
      </w:r>
      <w:r w:rsidRPr="00FC78AC">
        <w:t>roboty budowlane specjalistyczne</w:t>
      </w:r>
      <w:r>
        <w:t xml:space="preserve"> oraz budowa </w:t>
      </w:r>
      <w:r w:rsidRPr="00FC78AC">
        <w:t>obiek</w:t>
      </w:r>
      <w:r>
        <w:t>tów inżynierii lądowej i wodnej (odpowiednio o 21,0% i 4,0%).</w:t>
      </w:r>
    </w:p>
    <w:p w14:paraId="24F5343B" w14:textId="1CC5B553" w:rsidR="001C13EB" w:rsidRDefault="00792C4E" w:rsidP="00792C4E">
      <w:pPr>
        <w:pStyle w:val="Akapitzwyky"/>
        <w:spacing w:before="120" w:after="120" w:line="288" w:lineRule="auto"/>
        <w:jc w:val="left"/>
      </w:pPr>
      <w:r w:rsidRPr="004C2B75">
        <w:t>W okresie styczeń</w:t>
      </w:r>
      <w:r>
        <w:t>–</w:t>
      </w:r>
      <w:r w:rsidRPr="004C2B75">
        <w:t xml:space="preserve">luty br. produkcja budowlano-montażowa ukształtowała się na poziomie </w:t>
      </w:r>
      <w:r>
        <w:t>1133,6</w:t>
      </w:r>
      <w:r w:rsidRPr="004C2B75">
        <w:t xml:space="preserve"> mln zł i stanowiła </w:t>
      </w:r>
      <w:r>
        <w:t>43,9</w:t>
      </w:r>
      <w:r w:rsidRPr="004C2B75">
        <w:t xml:space="preserve">% wartości ogółu produkcji sprzedanej budownictwa. W ciągu roku jej wartość </w:t>
      </w:r>
      <w:r>
        <w:t>zwiększyła się o 4,4%.</w:t>
      </w:r>
      <w:r w:rsidRPr="004C2B75">
        <w:t xml:space="preserve"> W strukturze produkcji budowlano-montażowej największy udział miały podmioty, których podstawowym rodzajem działalności był</w:t>
      </w:r>
      <w:r>
        <w:t>y</w:t>
      </w:r>
      <w:r w:rsidRPr="004C2B75">
        <w:t xml:space="preserve"> </w:t>
      </w:r>
      <w:r>
        <w:t>r</w:t>
      </w:r>
      <w:r w:rsidRPr="007A061C">
        <w:t>oboty budowlane specjalistyczne</w:t>
      </w:r>
      <w:r w:rsidRPr="00E23B70">
        <w:t xml:space="preserve"> (</w:t>
      </w:r>
      <w:r>
        <w:t>56,7</w:t>
      </w:r>
      <w:r w:rsidRPr="00E23B70">
        <w:t>%).</w:t>
      </w:r>
    </w:p>
    <w:p w14:paraId="69A206B4" w14:textId="77777777" w:rsidR="00341E67" w:rsidRDefault="00341E67" w:rsidP="00EF1200">
      <w:pPr>
        <w:pStyle w:val="Nagwek1"/>
        <w:spacing w:before="320" w:after="320" w:line="230" w:lineRule="exact"/>
      </w:pPr>
      <w:r w:rsidRPr="004D5023">
        <w:lastRenderedPageBreak/>
        <w:t>Budownictwo mieszkaniowe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16745E" w:rsidRPr="003439F1" w14:paraId="67E34953" w14:textId="77777777" w:rsidTr="002A762B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33A54F63" w14:textId="653B8A44" w:rsidR="0016745E" w:rsidRPr="0016745E" w:rsidRDefault="00792C4E" w:rsidP="00BB0F0C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BD3AB8">
              <w:rPr>
                <w:rFonts w:ascii="Fira Sans SemiBold" w:hAnsi="Fira Sans SemiBold"/>
              </w:rPr>
              <w:t>W lu</w:t>
            </w:r>
            <w:r>
              <w:rPr>
                <w:rFonts w:ascii="Fira Sans SemiBold" w:hAnsi="Fira Sans SemiBold"/>
              </w:rPr>
              <w:t>tym br. w porównaniu z lutym 2025</w:t>
            </w:r>
            <w:r w:rsidRPr="00BD3AB8">
              <w:rPr>
                <w:rFonts w:ascii="Fira Sans SemiBold" w:hAnsi="Fira Sans SemiBold"/>
              </w:rPr>
              <w:t xml:space="preserve"> r. z</w:t>
            </w:r>
            <w:r>
              <w:rPr>
                <w:rFonts w:ascii="Fira Sans SemiBold" w:hAnsi="Fira Sans SemiBold"/>
              </w:rPr>
              <w:t>więks</w:t>
            </w:r>
            <w:r w:rsidRPr="00BD3AB8">
              <w:rPr>
                <w:rFonts w:ascii="Fira Sans SemiBold" w:hAnsi="Fira Sans SemiBold"/>
              </w:rPr>
              <w:t>zyła się liczba mieszkań oddan</w:t>
            </w:r>
            <w:r>
              <w:rPr>
                <w:rFonts w:ascii="Fira Sans SemiBold" w:hAnsi="Fira Sans SemiBold"/>
              </w:rPr>
              <w:t xml:space="preserve">ych do użytkowania </w:t>
            </w:r>
            <w:r w:rsidRPr="00BD3AB8">
              <w:rPr>
                <w:rFonts w:ascii="Fira Sans SemiBold" w:hAnsi="Fira Sans SemiBold"/>
              </w:rPr>
              <w:t>oraz liczba mieszkań</w:t>
            </w:r>
            <w:r>
              <w:rPr>
                <w:rFonts w:ascii="Fira Sans SemiBold" w:hAnsi="Fira Sans SemiBold"/>
              </w:rPr>
              <w:t>,</w:t>
            </w:r>
            <w:r w:rsidRPr="00BD3AB8">
              <w:rPr>
                <w:rFonts w:ascii="Fira Sans SemiBold" w:hAnsi="Fira Sans SemiBold"/>
              </w:rPr>
              <w:t xml:space="preserve"> których budowę rozpoczęto.</w:t>
            </w:r>
            <w:r>
              <w:rPr>
                <w:rFonts w:ascii="Fira Sans SemiBold" w:hAnsi="Fira Sans SemiBold"/>
              </w:rPr>
              <w:t xml:space="preserve"> Zmniejszyła się natomiast </w:t>
            </w:r>
            <w:r w:rsidRPr="00BD3AB8">
              <w:rPr>
                <w:rFonts w:ascii="Fira Sans SemiBold" w:hAnsi="Fira Sans SemiBold"/>
              </w:rPr>
              <w:t>liczba mieszkań, na budowę których wydano pozwolenia lub dokonano</w:t>
            </w:r>
            <w:r>
              <w:rPr>
                <w:rFonts w:ascii="Fira Sans SemiBold" w:hAnsi="Fira Sans SemiBold"/>
              </w:rPr>
              <w:t xml:space="preserve"> zgłoszenia z projektem budowla</w:t>
            </w:r>
            <w:r w:rsidRPr="00BD3AB8">
              <w:rPr>
                <w:rFonts w:ascii="Fira Sans SemiBold" w:hAnsi="Fira Sans SemiBold"/>
              </w:rPr>
              <w:t>nym</w:t>
            </w:r>
            <w:r>
              <w:rPr>
                <w:rFonts w:ascii="Fira Sans SemiBold" w:hAnsi="Fira Sans SemiBold"/>
              </w:rPr>
              <w:t>.</w:t>
            </w:r>
          </w:p>
        </w:tc>
      </w:tr>
    </w:tbl>
    <w:p w14:paraId="0DA42B57" w14:textId="77777777" w:rsidR="00792C4E" w:rsidRDefault="00792C4E" w:rsidP="00792C4E">
      <w:pPr>
        <w:pStyle w:val="Akapitzwyky"/>
        <w:spacing w:before="120" w:after="120" w:line="288" w:lineRule="auto"/>
        <w:jc w:val="left"/>
      </w:pPr>
      <w:r>
        <w:t xml:space="preserve">Według wstępnych </w:t>
      </w:r>
      <w:r w:rsidRPr="00221B4E">
        <w:t>danych</w:t>
      </w:r>
      <w:r w:rsidRPr="00221B4E">
        <w:rPr>
          <w:vertAlign w:val="superscript"/>
        </w:rPr>
        <w:footnoteReference w:id="11"/>
      </w:r>
      <w:r>
        <w:t xml:space="preserve"> w lutym br. w województwie </w:t>
      </w:r>
      <w:r w:rsidRPr="00310029">
        <w:rPr>
          <w:b/>
        </w:rPr>
        <w:t>przekazano do użytkowania</w:t>
      </w:r>
      <w:r>
        <w:t xml:space="preserve"> 1373 mieszkania, tj. o 8,7% więcej niż przed rokiem. W kraju oddano do użytkowania o 0,9% więcej mieszkań niż rok wcześniej.</w:t>
      </w:r>
    </w:p>
    <w:p w14:paraId="6E1F5EB4" w14:textId="77777777" w:rsidR="00792C4E" w:rsidRDefault="00792C4E" w:rsidP="00792C4E">
      <w:pPr>
        <w:pStyle w:val="Akapitzwyky"/>
        <w:spacing w:before="120" w:after="120" w:line="288" w:lineRule="auto"/>
        <w:jc w:val="left"/>
      </w:pPr>
      <w:r w:rsidRPr="00A37EC6">
        <w:t>W lutym br. inw</w:t>
      </w:r>
      <w:r>
        <w:t>estorzy indywidualni przekazali 408</w:t>
      </w:r>
      <w:r w:rsidRPr="00A37EC6">
        <w:t xml:space="preserve"> mieszka</w:t>
      </w:r>
      <w:r>
        <w:t>ń</w:t>
      </w:r>
      <w:r w:rsidRPr="00A37EC6">
        <w:t>, a inwestorzy bud</w:t>
      </w:r>
      <w:r>
        <w:t>ujący na sprzedaż lub wynajem – 965</w:t>
      </w:r>
      <w:r w:rsidRPr="00A37EC6">
        <w:t xml:space="preserve"> mieszka</w:t>
      </w:r>
      <w:r>
        <w:t>ń</w:t>
      </w:r>
      <w:r w:rsidRPr="00A37EC6">
        <w:t xml:space="preserve"> (przed rokiem w tych formach budownictwa oddano odpowiednio </w:t>
      </w:r>
      <w:r>
        <w:t>349</w:t>
      </w:r>
      <w:r w:rsidRPr="00A37EC6">
        <w:t xml:space="preserve"> i </w:t>
      </w:r>
      <w:r>
        <w:t>822 mieszkania</w:t>
      </w:r>
      <w:r w:rsidRPr="00A37EC6">
        <w:t>).</w:t>
      </w:r>
    </w:p>
    <w:p w14:paraId="1188271A" w14:textId="4480FEC6" w:rsidR="00BE19AF" w:rsidRPr="00A37EC6" w:rsidRDefault="00792C4E" w:rsidP="00792C4E">
      <w:pPr>
        <w:pStyle w:val="Akapitzwyky"/>
        <w:spacing w:before="120" w:after="120" w:line="288" w:lineRule="auto"/>
        <w:jc w:val="left"/>
      </w:pPr>
      <w:r w:rsidRPr="00C65AE7">
        <w:t xml:space="preserve">Mieszkania oddane do użytkowania w województwie dolnośląskim w lutym br. stanowiły </w:t>
      </w:r>
      <w:r>
        <w:t>9,4</w:t>
      </w:r>
      <w:r w:rsidRPr="00C65AE7">
        <w:t>% mieszkań oddanych do</w:t>
      </w:r>
      <w:r>
        <w:t> </w:t>
      </w:r>
      <w:r w:rsidRPr="00C65AE7">
        <w:t>użytkowania w kraju.</w:t>
      </w:r>
    </w:p>
    <w:p w14:paraId="589970E7" w14:textId="005A8D25" w:rsidR="00341E67" w:rsidRPr="00341E67" w:rsidRDefault="00341E67" w:rsidP="00EE4492">
      <w:pPr>
        <w:pStyle w:val="tytutabelki"/>
      </w:pPr>
      <w:r w:rsidRPr="00E45D42">
        <w:t xml:space="preserve">Tablica </w:t>
      </w:r>
      <w:r>
        <w:t>1</w:t>
      </w:r>
      <w:r w:rsidR="00C35B8D">
        <w:t>1</w:t>
      </w:r>
      <w:r w:rsidRPr="00E45D42">
        <w:t>.</w:t>
      </w:r>
      <w:r>
        <w:t xml:space="preserve"> Liczba mieszkań oddanych do użytkowania </w:t>
      </w:r>
      <w:r w:rsidR="00AC2C77">
        <w:t xml:space="preserve">w </w:t>
      </w:r>
      <w:r w:rsidR="00B8545A">
        <w:t>okresie styczeń</w:t>
      </w:r>
      <w:r w:rsidR="009C083D">
        <w:t>–</w:t>
      </w:r>
      <w:r w:rsidR="00AC2C77">
        <w:t xml:space="preserve">luty </w:t>
      </w:r>
      <w:r w:rsidR="00DD72A6">
        <w:t xml:space="preserve">2026 </w:t>
      </w:r>
      <w:r>
        <w:t xml:space="preserve">r.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1.  Liczba mieszkań oddanych do użytkowania w okresie styczeń–luty br. "/>
        <w:tblDescription w:val="Liczba mieszkań oddanych do użytkowania oraz ich dynamika do analogicznego okresu poprzedniego roku, a także przeciętna powierzchnia użytkowa mieszkań według form budownictwa. Dane do tablicy dostępne są w załączonym pliku Excel."/>
      </w:tblPr>
      <w:tblGrid>
        <w:gridCol w:w="2549"/>
        <w:gridCol w:w="1984"/>
        <w:gridCol w:w="1984"/>
        <w:gridCol w:w="1984"/>
        <w:gridCol w:w="1976"/>
      </w:tblGrid>
      <w:tr w:rsidR="00341E67" w:rsidRPr="00BB0F0C" w14:paraId="18679677" w14:textId="77777777" w:rsidTr="007E6779">
        <w:trPr>
          <w:trHeight w:val="227"/>
        </w:trPr>
        <w:tc>
          <w:tcPr>
            <w:tcW w:w="1216" w:type="pct"/>
            <w:vMerge w:val="restart"/>
            <w:tcBorders>
              <w:top w:val="single" w:sz="4" w:space="0" w:color="5220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8D2F2E" w14:textId="77777777" w:rsidR="00341E67" w:rsidRPr="00BB0F0C" w:rsidRDefault="00341E67" w:rsidP="00BB0F0C">
            <w:pPr>
              <w:jc w:val="center"/>
              <w:rPr>
                <w:rFonts w:cs="Arial"/>
                <w:color w:val="000000"/>
                <w:szCs w:val="19"/>
              </w:rPr>
            </w:pPr>
            <w:r w:rsidRPr="00BB0F0C">
              <w:rPr>
                <w:rFonts w:cs="Arial"/>
                <w:color w:val="000000"/>
                <w:szCs w:val="19"/>
              </w:rPr>
              <w:t>Formy budownictwa</w:t>
            </w:r>
          </w:p>
        </w:tc>
        <w:tc>
          <w:tcPr>
            <w:tcW w:w="2841" w:type="pct"/>
            <w:gridSpan w:val="3"/>
            <w:tcBorders>
              <w:top w:val="single" w:sz="4" w:space="0" w:color="5220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57A258" w14:textId="77777777" w:rsidR="00341E67" w:rsidRPr="00BB0F0C" w:rsidRDefault="00341E67" w:rsidP="00BB0F0C">
            <w:pPr>
              <w:jc w:val="center"/>
              <w:rPr>
                <w:rFonts w:cs="Arial"/>
                <w:color w:val="000000"/>
                <w:szCs w:val="19"/>
              </w:rPr>
            </w:pPr>
            <w:r w:rsidRPr="00BB0F0C">
              <w:rPr>
                <w:rFonts w:cs="Arial"/>
                <w:color w:val="000000"/>
                <w:szCs w:val="19"/>
              </w:rPr>
              <w:t>Mieszkania oddane do użytkowania</w:t>
            </w:r>
          </w:p>
        </w:tc>
        <w:tc>
          <w:tcPr>
            <w:tcW w:w="943" w:type="pct"/>
            <w:vMerge w:val="restart"/>
            <w:tcBorders>
              <w:top w:val="single" w:sz="4" w:space="0" w:color="5220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6CFBF15E" w14:textId="77777777" w:rsidR="00341E67" w:rsidRPr="00BB0F0C" w:rsidRDefault="00341E67" w:rsidP="00BB0F0C">
            <w:pPr>
              <w:ind w:left="-78" w:right="-89"/>
              <w:jc w:val="center"/>
              <w:rPr>
                <w:rFonts w:cs="Arial"/>
                <w:color w:val="000000"/>
                <w:szCs w:val="19"/>
              </w:rPr>
            </w:pPr>
            <w:r w:rsidRPr="00BB0F0C">
              <w:rPr>
                <w:rFonts w:cs="Arial"/>
                <w:color w:val="000000"/>
                <w:szCs w:val="19"/>
              </w:rPr>
              <w:t xml:space="preserve">Przeciętna powierzchnia użytkowa </w:t>
            </w:r>
            <w:r w:rsidRPr="00BB0F0C">
              <w:rPr>
                <w:rFonts w:cs="Arial"/>
                <w:color w:val="000000"/>
                <w:szCs w:val="19"/>
              </w:rPr>
              <w:br/>
              <w:t>1 mieszkania w m</w:t>
            </w:r>
            <w:r w:rsidRPr="00BB0F0C">
              <w:rPr>
                <w:rFonts w:cs="Arial"/>
                <w:color w:val="000000"/>
                <w:szCs w:val="19"/>
                <w:vertAlign w:val="superscript"/>
              </w:rPr>
              <w:t>2</w:t>
            </w:r>
          </w:p>
        </w:tc>
      </w:tr>
      <w:tr w:rsidR="009F4A32" w:rsidRPr="00BB0F0C" w14:paraId="6EE2445F" w14:textId="77777777" w:rsidTr="00C66126">
        <w:trPr>
          <w:trHeight w:val="227"/>
        </w:trPr>
        <w:tc>
          <w:tcPr>
            <w:tcW w:w="1216" w:type="pct"/>
            <w:vMerge/>
            <w:tcBorders>
              <w:top w:val="single" w:sz="12" w:space="0" w:color="000000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9041BAF" w14:textId="77777777" w:rsidR="00341E67" w:rsidRPr="00BB0F0C" w:rsidRDefault="00341E67" w:rsidP="00BB0F0C">
            <w:pPr>
              <w:jc w:val="center"/>
              <w:rPr>
                <w:rFonts w:cs="Arial"/>
                <w:color w:val="000000"/>
                <w:szCs w:val="19"/>
              </w:rPr>
            </w:pP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DA6FB38" w14:textId="77777777" w:rsidR="00341E67" w:rsidRPr="00BB0F0C" w:rsidRDefault="00341E67" w:rsidP="00BB0F0C">
            <w:pPr>
              <w:ind w:left="-109" w:right="-112"/>
              <w:jc w:val="center"/>
              <w:rPr>
                <w:rFonts w:cs="Arial"/>
                <w:color w:val="000000"/>
                <w:szCs w:val="19"/>
              </w:rPr>
            </w:pPr>
            <w:r w:rsidRPr="00BB0F0C">
              <w:rPr>
                <w:rFonts w:cs="Arial"/>
                <w:color w:val="000000"/>
                <w:szCs w:val="19"/>
              </w:rPr>
              <w:t xml:space="preserve">w liczbach </w:t>
            </w:r>
            <w:r w:rsidRPr="00BB0F0C">
              <w:rPr>
                <w:rFonts w:cs="Arial"/>
                <w:color w:val="000000"/>
                <w:szCs w:val="19"/>
              </w:rPr>
              <w:br/>
              <w:t>bezwzględnych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A00435F" w14:textId="77777777" w:rsidR="00341E67" w:rsidRPr="00BB0F0C" w:rsidRDefault="00341E67" w:rsidP="00BB0F0C">
            <w:pPr>
              <w:ind w:left="-78" w:right="-89"/>
              <w:jc w:val="center"/>
              <w:rPr>
                <w:rFonts w:cs="Arial"/>
                <w:color w:val="000000"/>
                <w:szCs w:val="19"/>
              </w:rPr>
            </w:pPr>
            <w:r w:rsidRPr="00BB0F0C">
              <w:rPr>
                <w:rFonts w:cs="Arial"/>
                <w:color w:val="000000"/>
                <w:szCs w:val="19"/>
              </w:rPr>
              <w:t>w odsetkach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7257DE9" w14:textId="7DA21FA1" w:rsidR="00341E67" w:rsidRPr="00BB0F0C" w:rsidRDefault="007E6779" w:rsidP="00BB0F0C">
            <w:pPr>
              <w:ind w:left="-78" w:right="-89"/>
              <w:jc w:val="center"/>
              <w:rPr>
                <w:rFonts w:cs="Arial"/>
                <w:color w:val="000000"/>
                <w:szCs w:val="19"/>
              </w:rPr>
            </w:pPr>
            <w:r w:rsidRPr="00BB0F0C">
              <w:rPr>
                <w:rFonts w:cs="Arial"/>
                <w:color w:val="000000"/>
                <w:szCs w:val="19"/>
              </w:rPr>
              <w:t>01</w:t>
            </w:r>
            <w:r w:rsidR="00F70B3E" w:rsidRPr="00BB0F0C">
              <w:rPr>
                <w:rFonts w:cs="Arial"/>
                <w:color w:val="000000"/>
                <w:szCs w:val="19"/>
              </w:rPr>
              <w:t>–</w:t>
            </w:r>
            <w:r w:rsidRPr="00BB0F0C">
              <w:rPr>
                <w:rFonts w:cs="Arial"/>
                <w:color w:val="000000"/>
                <w:szCs w:val="19"/>
              </w:rPr>
              <w:t>02</w:t>
            </w:r>
            <w:r w:rsidR="00341E67" w:rsidRPr="00BB0F0C">
              <w:rPr>
                <w:rFonts w:cs="Arial"/>
                <w:color w:val="000000"/>
                <w:szCs w:val="19"/>
              </w:rPr>
              <w:t xml:space="preserve"> 20</w:t>
            </w:r>
            <w:r w:rsidR="001D7386" w:rsidRPr="00BB0F0C">
              <w:rPr>
                <w:rFonts w:cs="Arial"/>
                <w:color w:val="000000"/>
                <w:szCs w:val="19"/>
              </w:rPr>
              <w:t>2</w:t>
            </w:r>
            <w:r w:rsidR="00BB0F0C" w:rsidRPr="00BB0F0C">
              <w:rPr>
                <w:rFonts w:cs="Arial"/>
                <w:color w:val="000000"/>
                <w:szCs w:val="19"/>
              </w:rPr>
              <w:t>5</w:t>
            </w:r>
            <w:r w:rsidR="00341E67" w:rsidRPr="00BB0F0C">
              <w:rPr>
                <w:rFonts w:cs="Arial"/>
                <w:color w:val="000000"/>
                <w:szCs w:val="19"/>
              </w:rPr>
              <w:t xml:space="preserve"> = 100</w:t>
            </w:r>
          </w:p>
        </w:tc>
        <w:tc>
          <w:tcPr>
            <w:tcW w:w="943" w:type="pct"/>
            <w:vMerge/>
            <w:tcBorders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vAlign w:val="center"/>
          </w:tcPr>
          <w:p w14:paraId="545C2AC9" w14:textId="77777777" w:rsidR="00341E67" w:rsidRPr="00BB0F0C" w:rsidRDefault="00341E67" w:rsidP="00BB0F0C">
            <w:pPr>
              <w:ind w:left="-78" w:right="-89"/>
              <w:jc w:val="center"/>
              <w:rPr>
                <w:rFonts w:cs="Arial"/>
                <w:color w:val="000000"/>
                <w:szCs w:val="19"/>
                <w:vertAlign w:val="superscript"/>
              </w:rPr>
            </w:pPr>
          </w:p>
        </w:tc>
      </w:tr>
      <w:tr w:rsidR="00792C4E" w:rsidRPr="00BB0F0C" w14:paraId="4D4202EB" w14:textId="77777777" w:rsidTr="00C66126">
        <w:trPr>
          <w:trHeight w:val="113"/>
        </w:trPr>
        <w:tc>
          <w:tcPr>
            <w:tcW w:w="1216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65EB2B" w14:textId="623015F3" w:rsidR="00792C4E" w:rsidRPr="00BB0F0C" w:rsidRDefault="00792C4E" w:rsidP="00792C4E">
            <w:pPr>
              <w:tabs>
                <w:tab w:val="right" w:leader="dot" w:pos="2086"/>
              </w:tabs>
              <w:ind w:right="-68"/>
              <w:jc w:val="left"/>
              <w:rPr>
                <w:rFonts w:cs="Arial"/>
                <w:b/>
                <w:color w:val="000000"/>
                <w:szCs w:val="19"/>
              </w:rPr>
            </w:pPr>
            <w:r w:rsidRPr="00BB0F0C">
              <w:rPr>
                <w:rFonts w:cs="Arial"/>
                <w:b/>
                <w:color w:val="000000"/>
                <w:szCs w:val="19"/>
              </w:rPr>
              <w:t xml:space="preserve">OGÓŁEM 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FBB7CC" w14:textId="7409CA03" w:rsidR="00792C4E" w:rsidRPr="00BB0F0C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3264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C6EB98" w14:textId="3697BB98" w:rsidR="00792C4E" w:rsidRPr="00BB0F0C" w:rsidRDefault="00792C4E" w:rsidP="00792C4E">
            <w:pPr>
              <w:jc w:val="right"/>
              <w:rPr>
                <w:rFonts w:cs="Arial"/>
                <w:b/>
                <w:bCs/>
                <w:szCs w:val="19"/>
              </w:rPr>
            </w:pPr>
            <w:r>
              <w:rPr>
                <w:rFonts w:cs="Arial"/>
                <w:b/>
                <w:bCs/>
                <w:szCs w:val="19"/>
              </w:rPr>
              <w:t>100,0</w:t>
            </w:r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4901EE" w14:textId="76047C46" w:rsidR="00792C4E" w:rsidRPr="00BB0F0C" w:rsidRDefault="00792C4E" w:rsidP="00792C4E">
            <w:pPr>
              <w:jc w:val="right"/>
              <w:rPr>
                <w:rFonts w:cs="Arial"/>
                <w:b/>
                <w:bCs/>
                <w:szCs w:val="19"/>
              </w:rPr>
            </w:pPr>
            <w:r>
              <w:rPr>
                <w:rFonts w:cs="Arial"/>
                <w:b/>
                <w:bCs/>
                <w:szCs w:val="19"/>
              </w:rPr>
              <w:t>130,6</w:t>
            </w:r>
          </w:p>
        </w:tc>
        <w:tc>
          <w:tcPr>
            <w:tcW w:w="94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1DBEDE3" w14:textId="25208344" w:rsidR="00792C4E" w:rsidRPr="00BB0F0C" w:rsidRDefault="00792C4E" w:rsidP="00792C4E">
            <w:pPr>
              <w:jc w:val="right"/>
              <w:rPr>
                <w:rFonts w:cs="Arial"/>
                <w:b/>
                <w:bCs/>
                <w:szCs w:val="19"/>
              </w:rPr>
            </w:pPr>
            <w:r w:rsidRPr="00D537C9">
              <w:rPr>
                <w:rFonts w:cs="Arial"/>
                <w:b/>
                <w:bCs/>
                <w:color w:val="000000" w:themeColor="text1"/>
                <w:szCs w:val="19"/>
              </w:rPr>
              <w:t>80,9</w:t>
            </w:r>
          </w:p>
        </w:tc>
      </w:tr>
      <w:tr w:rsidR="00792C4E" w:rsidRPr="00BB0F0C" w14:paraId="7B550F43" w14:textId="77777777" w:rsidTr="00C66126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76C8F6" w14:textId="15D6F96F" w:rsidR="00792C4E" w:rsidRPr="00BB0F0C" w:rsidRDefault="00792C4E" w:rsidP="00792C4E">
            <w:pPr>
              <w:tabs>
                <w:tab w:val="right" w:leader="dot" w:pos="208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proofErr w:type="spellStart"/>
            <w:r w:rsidRPr="00BB0F0C">
              <w:rPr>
                <w:rFonts w:cs="Arial"/>
                <w:szCs w:val="19"/>
              </w:rPr>
              <w:t>Indywidualne</w:t>
            </w:r>
            <w:r w:rsidRPr="00BB0F0C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086C2C" w14:textId="6B5888AA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844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2A8F8D" w14:textId="3E7FCE1B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25,8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D1FD93" w14:textId="4812AE76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109,3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FF9C05B" w14:textId="0FBBB7BE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 w:rsidRPr="00D537C9">
              <w:rPr>
                <w:rFonts w:cs="Arial"/>
                <w:color w:val="000000" w:themeColor="text1"/>
                <w:szCs w:val="19"/>
              </w:rPr>
              <w:t>137,1</w:t>
            </w:r>
          </w:p>
        </w:tc>
      </w:tr>
      <w:tr w:rsidR="00792C4E" w:rsidRPr="00BB0F0C" w14:paraId="1E6573E2" w14:textId="77777777" w:rsidTr="00527E3A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3783FD" w14:textId="1E5AAB6C" w:rsidR="00792C4E" w:rsidRPr="00BB0F0C" w:rsidRDefault="00792C4E" w:rsidP="00792C4E">
            <w:pPr>
              <w:tabs>
                <w:tab w:val="right" w:leader="dot" w:pos="2086"/>
              </w:tabs>
              <w:jc w:val="left"/>
              <w:rPr>
                <w:rFonts w:cs="Arial"/>
                <w:color w:val="000000"/>
                <w:szCs w:val="19"/>
              </w:rPr>
            </w:pPr>
            <w:r w:rsidRPr="00BB0F0C">
              <w:rPr>
                <w:rFonts w:cs="Arial"/>
                <w:szCs w:val="19"/>
              </w:rPr>
              <w:t>Przeznaczone na sprzedaż lub </w:t>
            </w:r>
            <w:proofErr w:type="spellStart"/>
            <w:r w:rsidRPr="00BB0F0C">
              <w:rPr>
                <w:rFonts w:cs="Arial"/>
                <w:szCs w:val="19"/>
              </w:rPr>
              <w:t>wynajem</w:t>
            </w:r>
            <w:r w:rsidRPr="00BB0F0C">
              <w:rPr>
                <w:rFonts w:cs="Arial"/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CF441F" w14:textId="2F84A374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2388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75307A" w14:textId="0E7F7229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73,2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D1A2A4" w14:textId="4A4B3A47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149,4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596431" w14:textId="43079627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 w:rsidRPr="00D537C9">
              <w:rPr>
                <w:rFonts w:cs="Arial"/>
                <w:color w:val="000000" w:themeColor="text1"/>
                <w:szCs w:val="19"/>
              </w:rPr>
              <w:t>61,5</w:t>
            </w:r>
          </w:p>
        </w:tc>
      </w:tr>
      <w:tr w:rsidR="00792C4E" w:rsidRPr="00BB0F0C" w14:paraId="6F7AB4D9" w14:textId="77777777" w:rsidTr="00527E3A">
        <w:trPr>
          <w:trHeight w:val="113"/>
        </w:trPr>
        <w:tc>
          <w:tcPr>
            <w:tcW w:w="1216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2760DF5D" w14:textId="5128809C" w:rsidR="00792C4E" w:rsidRPr="00BB0F0C" w:rsidRDefault="00792C4E" w:rsidP="00792C4E">
            <w:pPr>
              <w:tabs>
                <w:tab w:val="right" w:leader="dot" w:pos="2086"/>
              </w:tabs>
              <w:jc w:val="lef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Spółdzielcze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4A65C608" w14:textId="15182046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32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D6AF32E" w14:textId="599AE98E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1,0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4AFFF01F" w14:textId="7FDC0842" w:rsidR="00792C4E" w:rsidRPr="00BB0F0C" w:rsidRDefault="000B3C4A" w:rsidP="00792C4E">
            <w:pPr>
              <w:jc w:val="right"/>
              <w:rPr>
                <w:rFonts w:cs="Arial"/>
                <w:szCs w:val="19"/>
              </w:rPr>
            </w:pPr>
            <w:r>
              <w:t>x</w:t>
            </w:r>
          </w:p>
        </w:tc>
        <w:tc>
          <w:tcPr>
            <w:tcW w:w="943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57ABA8E1" w14:textId="1A33F110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48,4</w:t>
            </w:r>
          </w:p>
        </w:tc>
      </w:tr>
    </w:tbl>
    <w:p w14:paraId="63A7C280" w14:textId="77777777" w:rsidR="00EF1200" w:rsidRPr="00BB0F0C" w:rsidRDefault="00EF1200" w:rsidP="00BB0F0C">
      <w:pPr>
        <w:pStyle w:val="Tytuwykresu"/>
        <w:ind w:left="0" w:firstLine="0"/>
        <w:rPr>
          <w:b w:val="0"/>
          <w:sz w:val="16"/>
          <w:szCs w:val="16"/>
          <w:lang w:eastAsia="pl-PL"/>
        </w:rPr>
      </w:pPr>
      <w:r w:rsidRPr="00BB0F0C">
        <w:rPr>
          <w:b w:val="0"/>
          <w:sz w:val="16"/>
          <w:szCs w:val="16"/>
          <w:lang w:eastAsia="pl-PL"/>
        </w:rPr>
        <w:t>a Realizowane na użytek własny inwestora. b Łącznie z budownictwem osób fizycznych przeznaczonym na sprzedaż lub wynajem w celu osiągnięcia zysku.</w:t>
      </w:r>
    </w:p>
    <w:p w14:paraId="23F86095" w14:textId="31CA0C6B" w:rsidR="00BD3AB8" w:rsidRPr="004B7DC2" w:rsidRDefault="00792C4E" w:rsidP="00BB0F0C">
      <w:pPr>
        <w:pStyle w:val="Tytuwykresu"/>
        <w:spacing w:line="288" w:lineRule="auto"/>
        <w:ind w:left="0" w:firstLine="0"/>
        <w:rPr>
          <w:b w:val="0"/>
          <w:lang w:eastAsia="pl-PL"/>
        </w:rPr>
      </w:pPr>
      <w:r w:rsidRPr="003C234B">
        <w:rPr>
          <w:b w:val="0"/>
          <w:spacing w:val="2"/>
          <w:lang w:eastAsia="pl-PL"/>
        </w:rPr>
        <w:t>W okresie styczeń–lu</w:t>
      </w:r>
      <w:r>
        <w:rPr>
          <w:b w:val="0"/>
          <w:spacing w:val="2"/>
          <w:lang w:eastAsia="pl-PL"/>
        </w:rPr>
        <w:t>ty br. oddano do użytkowania 3264 mieszkania, tj. o 764</w:t>
      </w:r>
      <w:r w:rsidRPr="003C234B">
        <w:rPr>
          <w:b w:val="0"/>
          <w:spacing w:val="2"/>
          <w:lang w:eastAsia="pl-PL"/>
        </w:rPr>
        <w:t xml:space="preserve"> </w:t>
      </w:r>
      <w:r>
        <w:rPr>
          <w:b w:val="0"/>
          <w:spacing w:val="2"/>
          <w:lang w:eastAsia="pl-PL"/>
        </w:rPr>
        <w:t>więc</w:t>
      </w:r>
      <w:r w:rsidRPr="003C234B">
        <w:rPr>
          <w:b w:val="0"/>
          <w:spacing w:val="2"/>
          <w:lang w:eastAsia="pl-PL"/>
        </w:rPr>
        <w:t>ej niż w analogicznym okresie ub.</w:t>
      </w:r>
      <w:r w:rsidR="00D617B5">
        <w:rPr>
          <w:b w:val="0"/>
          <w:spacing w:val="2"/>
          <w:lang w:eastAsia="pl-PL"/>
        </w:rPr>
        <w:t> </w:t>
      </w:r>
      <w:r w:rsidRPr="003C234B">
        <w:rPr>
          <w:b w:val="0"/>
          <w:spacing w:val="2"/>
          <w:lang w:eastAsia="pl-PL"/>
        </w:rPr>
        <w:t>roku. W</w:t>
      </w:r>
      <w:r>
        <w:rPr>
          <w:b w:val="0"/>
          <w:lang w:eastAsia="pl-PL"/>
        </w:rPr>
        <w:t xml:space="preserve"> budownictwie przeznaczonym na sprzedaż i wynajem odnotowano wzrost o 49,4%, a w budownictwie</w:t>
      </w:r>
      <w:r w:rsidRPr="00C702F0">
        <w:rPr>
          <w:b w:val="0"/>
          <w:lang w:eastAsia="pl-PL"/>
        </w:rPr>
        <w:t xml:space="preserve"> </w:t>
      </w:r>
      <w:r>
        <w:rPr>
          <w:b w:val="0"/>
          <w:lang w:eastAsia="pl-PL"/>
        </w:rPr>
        <w:t xml:space="preserve">indywidualnym </w:t>
      </w:r>
      <w:r w:rsidR="00D617B5">
        <w:rPr>
          <w:b w:val="0"/>
          <w:lang w:eastAsia="pl-PL"/>
        </w:rPr>
        <w:t>−</w:t>
      </w:r>
      <w:r>
        <w:rPr>
          <w:b w:val="0"/>
          <w:lang w:eastAsia="pl-PL"/>
        </w:rPr>
        <w:t xml:space="preserve"> o 9,3%.</w:t>
      </w:r>
    </w:p>
    <w:p w14:paraId="7F4A60D9" w14:textId="4867E16E" w:rsidR="00BB0F0C" w:rsidRDefault="0042753C" w:rsidP="00BB0F0C">
      <w:pPr>
        <w:pStyle w:val="Tytuwykresu"/>
        <w:spacing w:before="360" w:line="240" w:lineRule="auto"/>
        <w:rPr>
          <w:b w:val="0"/>
        </w:rPr>
      </w:pPr>
      <w:r>
        <w:rPr>
          <w:noProof/>
          <w:lang w:eastAsia="pl-PL"/>
        </w:rPr>
        <w:drawing>
          <wp:anchor distT="0" distB="0" distL="114300" distR="114300" simplePos="0" relativeHeight="252046336" behindDoc="0" locked="0" layoutInCell="1" allowOverlap="1" wp14:anchorId="25A26FA8" wp14:editId="47D72532">
            <wp:simplePos x="0" y="0"/>
            <wp:positionH relativeFrom="margin">
              <wp:posOffset>-14605</wp:posOffset>
            </wp:positionH>
            <wp:positionV relativeFrom="paragraph">
              <wp:posOffset>336550</wp:posOffset>
            </wp:positionV>
            <wp:extent cx="6645275" cy="2674620"/>
            <wp:effectExtent l="0" t="0" r="3175" b="0"/>
            <wp:wrapNone/>
            <wp:docPr id="39" name="Obraz 39" descr="Wykres liniowy prezentuje dynamikę mieszkań oddanych do użytkowania w poszczególnych miesiącach w latach 2022-2026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Obraz 39" descr="Wykres liniowy prezentuje dynamikę mieszkań oddanych do użytkowania w poszczególnych miesiącach w latach 2022-2026 dla województwa dolnośląskiego i Polski.&#10;Dane do wykresu dostępne są w załączonym pliku Excel.&#10;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E67" w:rsidRPr="00AD76A2">
        <w:t xml:space="preserve">Wykres </w:t>
      </w:r>
      <w:r w:rsidR="00341E67">
        <w:t>1</w:t>
      </w:r>
      <w:r w:rsidR="006C3B31">
        <w:t>0</w:t>
      </w:r>
      <w:r w:rsidR="00341E67" w:rsidRPr="00AD76A2">
        <w:t>.</w:t>
      </w:r>
      <w:r w:rsidR="00341E67">
        <w:t xml:space="preserve"> </w:t>
      </w:r>
      <w:r w:rsidR="003C7CEB" w:rsidRPr="003C7CEB">
        <w:t xml:space="preserve">Dynamika mieszkań oddanych do użytkowania </w:t>
      </w:r>
      <w:r w:rsidR="00341E67" w:rsidRPr="006378D2">
        <w:rPr>
          <w:b w:val="0"/>
        </w:rPr>
        <w:t>(analogiczny okres 20</w:t>
      </w:r>
      <w:r w:rsidR="00980B22">
        <w:rPr>
          <w:b w:val="0"/>
        </w:rPr>
        <w:t>2</w:t>
      </w:r>
      <w:r w:rsidR="00341E67" w:rsidRPr="006378D2">
        <w:rPr>
          <w:b w:val="0"/>
        </w:rPr>
        <w:t>1 = 100)</w:t>
      </w:r>
    </w:p>
    <w:p w14:paraId="1AF74AB8" w14:textId="176CEA5E" w:rsidR="00BB0F0C" w:rsidRDefault="00BB0F0C">
      <w:pPr>
        <w:spacing w:before="0" w:after="160" w:line="259" w:lineRule="auto"/>
        <w:jc w:val="left"/>
      </w:pPr>
      <w:r>
        <w:rPr>
          <w:b/>
        </w:rPr>
        <w:br w:type="page"/>
      </w:r>
    </w:p>
    <w:p w14:paraId="520055A5" w14:textId="77777777" w:rsidR="00792C4E" w:rsidRPr="00980B22" w:rsidRDefault="00792C4E" w:rsidP="00792C4E">
      <w:pPr>
        <w:pStyle w:val="Akapitzwyky"/>
        <w:spacing w:before="120" w:after="120" w:line="288" w:lineRule="auto"/>
        <w:jc w:val="left"/>
      </w:pPr>
      <w:r w:rsidRPr="00161FAB">
        <w:rPr>
          <w:spacing w:val="-2"/>
        </w:rPr>
        <w:lastRenderedPageBreak/>
        <w:t>Przeciętna powierzchnia mieszkania oddanego do użytkowania w okresie dwóch miesięcy br. wyniosła 8</w:t>
      </w:r>
      <w:r>
        <w:rPr>
          <w:spacing w:val="-2"/>
        </w:rPr>
        <w:t>0,9</w:t>
      </w:r>
      <w:r w:rsidRPr="00161FAB">
        <w:rPr>
          <w:spacing w:val="-2"/>
        </w:rPr>
        <w:t xml:space="preserve"> m</w:t>
      </w:r>
      <w:r w:rsidRPr="00161FAB">
        <w:rPr>
          <w:spacing w:val="-2"/>
          <w:vertAlign w:val="superscript"/>
        </w:rPr>
        <w:t>2</w:t>
      </w:r>
      <w:r w:rsidRPr="00161FAB">
        <w:rPr>
          <w:spacing w:val="-2"/>
        </w:rPr>
        <w:t xml:space="preserve"> i była o </w:t>
      </w:r>
      <w:r>
        <w:rPr>
          <w:spacing w:val="-2"/>
        </w:rPr>
        <w:t>7,4</w:t>
      </w:r>
      <w:r w:rsidRPr="00161FAB">
        <w:rPr>
          <w:spacing w:val="-2"/>
        </w:rPr>
        <w:t xml:space="preserve"> m</w:t>
      </w:r>
      <w:r w:rsidRPr="00161FAB">
        <w:rPr>
          <w:spacing w:val="-2"/>
          <w:vertAlign w:val="superscript"/>
        </w:rPr>
        <w:t>2</w:t>
      </w:r>
      <w:r w:rsidRPr="00980B22">
        <w:t xml:space="preserve"> </w:t>
      </w:r>
      <w:r>
        <w:t>mniej</w:t>
      </w:r>
      <w:r w:rsidRPr="00980B22">
        <w:t>sza niż w okresie styczeń–luty 202</w:t>
      </w:r>
      <w:r>
        <w:t>5</w:t>
      </w:r>
      <w:r w:rsidRPr="00980B22">
        <w:t xml:space="preserve"> r. Największe mieszkania wybudow</w:t>
      </w:r>
      <w:r>
        <w:t>ali inwestorzy indywidualni (137,1 </w:t>
      </w:r>
      <w:r w:rsidRPr="00980B22">
        <w:t>m</w:t>
      </w:r>
      <w:r w:rsidRPr="00980B22">
        <w:rPr>
          <w:vertAlign w:val="superscript"/>
        </w:rPr>
        <w:t>2</w:t>
      </w:r>
      <w:r w:rsidRPr="00980B22">
        <w:t>). Spadek przeciętnej powierzchni oddanego mieszkania odnotowano w budownictwie indywidualnym</w:t>
      </w:r>
      <w:r>
        <w:t xml:space="preserve"> oraz przeznaczonym na sprzedaż lub wynajem.</w:t>
      </w:r>
    </w:p>
    <w:p w14:paraId="71E27E25" w14:textId="77777777" w:rsidR="00792C4E" w:rsidRPr="00980B22" w:rsidRDefault="00792C4E" w:rsidP="00792C4E">
      <w:pPr>
        <w:pStyle w:val="Akapitzwyky"/>
        <w:spacing w:before="120" w:after="120" w:line="288" w:lineRule="auto"/>
        <w:jc w:val="left"/>
      </w:pPr>
      <w:r w:rsidRPr="00980B22">
        <w:t>Od początku roku najwięcej mieszkań przekazano do użytkowania na teren</w:t>
      </w:r>
      <w:r>
        <w:t xml:space="preserve">ie Wrocławia 39,7% (1295 </w:t>
      </w:r>
      <w:r w:rsidRPr="00980B22">
        <w:t>mieszka</w:t>
      </w:r>
      <w:r>
        <w:t>ń</w:t>
      </w:r>
      <w:r w:rsidRPr="00980B22">
        <w:t>) ogółu oddanych w województwie, a następn</w:t>
      </w:r>
      <w:r>
        <w:t>ie w powiecie wrocławskim – 15,2% (496 mieszkań</w:t>
      </w:r>
      <w:r w:rsidRPr="00980B22">
        <w:t>). Najmniej mieszkań przekazano w</w:t>
      </w:r>
      <w:r>
        <w:t> Wałbrzychu i Jeleniej Górze – po 0,1</w:t>
      </w:r>
      <w:r w:rsidRPr="00980B22">
        <w:t>% (</w:t>
      </w:r>
      <w:r>
        <w:t>odpowiednio 2 i 4 mieszkania</w:t>
      </w:r>
      <w:r w:rsidRPr="00980B22">
        <w:t>)</w:t>
      </w:r>
      <w:r>
        <w:t xml:space="preserve"> oraz w powiecie górowskim – 0,2% (6 mieszkań)</w:t>
      </w:r>
      <w:r w:rsidRPr="00980B22">
        <w:t>.</w:t>
      </w:r>
    </w:p>
    <w:p w14:paraId="4BCC8251" w14:textId="190E3E2A" w:rsidR="00980B22" w:rsidRPr="00980B22" w:rsidRDefault="00792C4E" w:rsidP="00792C4E">
      <w:pPr>
        <w:pStyle w:val="Tytuwykresu"/>
        <w:spacing w:line="288" w:lineRule="auto"/>
        <w:ind w:left="0" w:firstLine="0"/>
        <w:rPr>
          <w:b w:val="0"/>
          <w:lang w:eastAsia="pl-PL"/>
        </w:rPr>
      </w:pPr>
      <w:r w:rsidRPr="007653F8">
        <w:rPr>
          <w:b w:val="0"/>
          <w:spacing w:val="2"/>
          <w:lang w:eastAsia="pl-PL"/>
        </w:rPr>
        <w:t xml:space="preserve">Mieszkania o największej przeciętnej powierzchni użytkowej powstały w </w:t>
      </w:r>
      <w:r>
        <w:rPr>
          <w:b w:val="0"/>
          <w:spacing w:val="2"/>
          <w:lang w:eastAsia="pl-PL"/>
        </w:rPr>
        <w:t xml:space="preserve">Wałbrzychu (180,5 </w:t>
      </w:r>
      <w:r w:rsidRPr="007653F8">
        <w:rPr>
          <w:b w:val="0"/>
          <w:spacing w:val="2"/>
          <w:lang w:eastAsia="pl-PL"/>
        </w:rPr>
        <w:t>m</w:t>
      </w:r>
      <w:r w:rsidRPr="007653F8">
        <w:rPr>
          <w:b w:val="0"/>
          <w:spacing w:val="2"/>
          <w:vertAlign w:val="superscript"/>
          <w:lang w:eastAsia="pl-PL"/>
        </w:rPr>
        <w:t>2</w:t>
      </w:r>
      <w:r w:rsidRPr="007653F8">
        <w:rPr>
          <w:b w:val="0"/>
          <w:spacing w:val="2"/>
          <w:lang w:eastAsia="pl-PL"/>
        </w:rPr>
        <w:t>)</w:t>
      </w:r>
      <w:r>
        <w:rPr>
          <w:b w:val="0"/>
          <w:lang w:eastAsia="pl-PL"/>
        </w:rPr>
        <w:t xml:space="preserve"> oraz w powiatach złotoryjskim </w:t>
      </w:r>
      <w:r>
        <w:rPr>
          <w:b w:val="0"/>
          <w:spacing w:val="2"/>
          <w:lang w:eastAsia="pl-PL"/>
        </w:rPr>
        <w:t>i bolesławieckim</w:t>
      </w:r>
      <w:r w:rsidRPr="007653F8">
        <w:rPr>
          <w:b w:val="0"/>
          <w:spacing w:val="2"/>
          <w:lang w:eastAsia="pl-PL"/>
        </w:rPr>
        <w:t xml:space="preserve"> (</w:t>
      </w:r>
      <w:r>
        <w:rPr>
          <w:b w:val="0"/>
          <w:spacing w:val="2"/>
          <w:lang w:eastAsia="pl-PL"/>
        </w:rPr>
        <w:t xml:space="preserve">odpowiednio </w:t>
      </w:r>
      <w:r w:rsidRPr="007653F8">
        <w:rPr>
          <w:b w:val="0"/>
          <w:spacing w:val="2"/>
          <w:lang w:eastAsia="pl-PL"/>
        </w:rPr>
        <w:t>1</w:t>
      </w:r>
      <w:r>
        <w:rPr>
          <w:b w:val="0"/>
          <w:spacing w:val="2"/>
          <w:lang w:eastAsia="pl-PL"/>
        </w:rPr>
        <w:t>55,7</w:t>
      </w:r>
      <w:r w:rsidRPr="007653F8">
        <w:rPr>
          <w:b w:val="0"/>
          <w:spacing w:val="2"/>
          <w:lang w:eastAsia="pl-PL"/>
        </w:rPr>
        <w:t xml:space="preserve"> m</w:t>
      </w:r>
      <w:r w:rsidRPr="007653F8">
        <w:rPr>
          <w:b w:val="0"/>
          <w:spacing w:val="2"/>
          <w:vertAlign w:val="superscript"/>
          <w:lang w:eastAsia="pl-PL"/>
        </w:rPr>
        <w:t>2</w:t>
      </w:r>
      <w:r>
        <w:rPr>
          <w:b w:val="0"/>
          <w:spacing w:val="2"/>
          <w:lang w:eastAsia="pl-PL"/>
        </w:rPr>
        <w:t xml:space="preserve"> i </w:t>
      </w:r>
      <w:r>
        <w:rPr>
          <w:b w:val="0"/>
          <w:lang w:eastAsia="pl-PL"/>
        </w:rPr>
        <w:t>154,6</w:t>
      </w:r>
      <w:r w:rsidRPr="00980B22">
        <w:rPr>
          <w:b w:val="0"/>
          <w:lang w:eastAsia="pl-PL"/>
        </w:rPr>
        <w:t xml:space="preserve"> m</w:t>
      </w:r>
      <w:r w:rsidRPr="00350557">
        <w:rPr>
          <w:b w:val="0"/>
          <w:vertAlign w:val="superscript"/>
          <w:lang w:eastAsia="pl-PL"/>
        </w:rPr>
        <w:t>2</w:t>
      </w:r>
      <w:r w:rsidRPr="00980B22">
        <w:rPr>
          <w:b w:val="0"/>
          <w:lang w:eastAsia="pl-PL"/>
        </w:rPr>
        <w:t>). Najmniejsze mieszkania wybudowano w</w:t>
      </w:r>
      <w:r>
        <w:rPr>
          <w:b w:val="0"/>
          <w:lang w:eastAsia="pl-PL"/>
        </w:rPr>
        <w:t xml:space="preserve"> powiecie świdnickim</w:t>
      </w:r>
      <w:r w:rsidRPr="00980B22">
        <w:rPr>
          <w:b w:val="0"/>
          <w:lang w:eastAsia="pl-PL"/>
        </w:rPr>
        <w:t xml:space="preserve"> </w:t>
      </w:r>
      <w:r>
        <w:rPr>
          <w:b w:val="0"/>
          <w:lang w:eastAsia="pl-PL"/>
        </w:rPr>
        <w:t>(57,6 m</w:t>
      </w:r>
      <w:r w:rsidRPr="00350557">
        <w:rPr>
          <w:b w:val="0"/>
          <w:vertAlign w:val="superscript"/>
          <w:lang w:eastAsia="pl-PL"/>
        </w:rPr>
        <w:t>2</w:t>
      </w:r>
      <w:r>
        <w:rPr>
          <w:b w:val="0"/>
          <w:lang w:eastAsia="pl-PL"/>
        </w:rPr>
        <w:t>), Wrocławiu (58,9 m</w:t>
      </w:r>
      <w:r w:rsidRPr="00350557">
        <w:rPr>
          <w:b w:val="0"/>
          <w:vertAlign w:val="superscript"/>
          <w:lang w:eastAsia="pl-PL"/>
        </w:rPr>
        <w:t>2</w:t>
      </w:r>
      <w:r>
        <w:rPr>
          <w:b w:val="0"/>
          <w:lang w:eastAsia="pl-PL"/>
        </w:rPr>
        <w:t>) oraz w powiecie milickim (65,1 m</w:t>
      </w:r>
      <w:r w:rsidRPr="00350557">
        <w:rPr>
          <w:b w:val="0"/>
          <w:vertAlign w:val="superscript"/>
          <w:lang w:eastAsia="pl-PL"/>
        </w:rPr>
        <w:t>2</w:t>
      </w:r>
      <w:r>
        <w:rPr>
          <w:b w:val="0"/>
          <w:lang w:eastAsia="pl-PL"/>
        </w:rPr>
        <w:t>).</w:t>
      </w:r>
    </w:p>
    <w:p w14:paraId="5C75D32B" w14:textId="5212A38E" w:rsidR="00980B22" w:rsidRDefault="00610691" w:rsidP="00BB0F0C">
      <w:pPr>
        <w:pStyle w:val="Tytuwykresu"/>
        <w:spacing w:before="360" w:line="240" w:lineRule="auto"/>
        <w:ind w:left="0" w:firstLine="0"/>
      </w:pPr>
      <w:r>
        <w:rPr>
          <w:rFonts w:cs="Arial"/>
          <w:noProof/>
          <w:color w:val="000000" w:themeColor="text1"/>
          <w:szCs w:val="19"/>
          <w:lang w:eastAsia="pl-PL"/>
        </w:rPr>
        <w:drawing>
          <wp:anchor distT="0" distB="0" distL="114300" distR="114300" simplePos="0" relativeHeight="252047360" behindDoc="0" locked="0" layoutInCell="1" allowOverlap="1" wp14:anchorId="520A53F5" wp14:editId="39E604C6">
            <wp:simplePos x="0" y="0"/>
            <wp:positionH relativeFrom="column">
              <wp:posOffset>0</wp:posOffset>
            </wp:positionH>
            <wp:positionV relativeFrom="paragraph">
              <wp:posOffset>335280</wp:posOffset>
            </wp:positionV>
            <wp:extent cx="6645275" cy="2491105"/>
            <wp:effectExtent l="0" t="0" r="3175" b="4445"/>
            <wp:wrapNone/>
            <wp:docPr id="40" name="Obraz 40" descr="Wykres słupkowy pionowy prezentuje udział poszczególnych powiatów w ogólnej liczbie mieszkań oddanych do użytkowania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Obraz 40" descr="Wykres słupkowy pionowy prezentuje udział poszczególnych powiatów w ogólnej liczbie mieszkań oddanych do użytkowania w województwie dolnośląskim.&#10;Dane do wykresu dostępne są w załączonym pliku Excel.&#10;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0B22" w:rsidRPr="00D41322">
        <w:t>Wykres 1</w:t>
      </w:r>
      <w:r w:rsidR="00980B22">
        <w:t>1</w:t>
      </w:r>
      <w:r w:rsidR="00980B22" w:rsidRPr="00D41322">
        <w:t xml:space="preserve">. </w:t>
      </w:r>
      <w:r w:rsidR="00980B22" w:rsidRPr="006A382B">
        <w:t xml:space="preserve">Struktura mieszkań oddanych do użytkowania według powiatów w </w:t>
      </w:r>
      <w:r w:rsidR="00980B22">
        <w:t>okresie styczeń</w:t>
      </w:r>
      <w:r w:rsidR="00F70B3E">
        <w:t>–</w:t>
      </w:r>
      <w:r w:rsidR="00980B22">
        <w:t xml:space="preserve">luty </w:t>
      </w:r>
      <w:r w:rsidR="00DD72A6">
        <w:t xml:space="preserve">2026 </w:t>
      </w:r>
      <w:r w:rsidR="00980B22" w:rsidRPr="006A382B">
        <w:t>r.</w:t>
      </w:r>
    </w:p>
    <w:p w14:paraId="01DCD5C7" w14:textId="0CA932E8" w:rsidR="00792C4E" w:rsidRPr="00437ADB" w:rsidRDefault="00792C4E" w:rsidP="00792C4E">
      <w:pPr>
        <w:spacing w:before="4100" w:line="288" w:lineRule="auto"/>
        <w:jc w:val="left"/>
        <w:rPr>
          <w:rFonts w:cs="Arial"/>
          <w:color w:val="000000" w:themeColor="text1"/>
          <w:szCs w:val="19"/>
        </w:rPr>
      </w:pPr>
      <w:r w:rsidRPr="00437ADB">
        <w:rPr>
          <w:rFonts w:cs="Arial"/>
          <w:color w:val="000000" w:themeColor="text1"/>
          <w:szCs w:val="19"/>
        </w:rPr>
        <w:t xml:space="preserve">W lutym br. starostwa powiatowe wydały </w:t>
      </w:r>
      <w:r w:rsidRPr="00437ADB">
        <w:rPr>
          <w:rFonts w:cs="Arial"/>
          <w:b/>
          <w:color w:val="000000" w:themeColor="text1"/>
          <w:szCs w:val="19"/>
        </w:rPr>
        <w:t xml:space="preserve">pozwolenia na budowę lub dokonano zgłoszenia z projektem budowlanym </w:t>
      </w:r>
      <w:r>
        <w:rPr>
          <w:rFonts w:cs="Arial"/>
          <w:color w:val="000000" w:themeColor="text1"/>
          <w:szCs w:val="19"/>
        </w:rPr>
        <w:t xml:space="preserve">1646 </w:t>
      </w:r>
      <w:r w:rsidRPr="00437ADB">
        <w:rPr>
          <w:rFonts w:cs="Arial"/>
          <w:color w:val="000000" w:themeColor="text1"/>
          <w:szCs w:val="19"/>
        </w:rPr>
        <w:t xml:space="preserve">nowych mieszkań. Było to o </w:t>
      </w:r>
      <w:r>
        <w:rPr>
          <w:rFonts w:cs="Arial"/>
          <w:color w:val="000000" w:themeColor="text1"/>
          <w:szCs w:val="19"/>
        </w:rPr>
        <w:t>17,6% mniej</w:t>
      </w:r>
      <w:r w:rsidRPr="00437ADB">
        <w:rPr>
          <w:rFonts w:cs="Arial"/>
          <w:color w:val="000000" w:themeColor="text1"/>
          <w:szCs w:val="19"/>
        </w:rPr>
        <w:t xml:space="preserve"> niż w analogicznym miesiącu ub. roku. Najwięcej pozwoleń (</w:t>
      </w:r>
      <w:r>
        <w:rPr>
          <w:rFonts w:cs="Arial"/>
          <w:color w:val="000000" w:themeColor="text1"/>
          <w:szCs w:val="19"/>
        </w:rPr>
        <w:t>82,4</w:t>
      </w:r>
      <w:r w:rsidRPr="00437ADB">
        <w:rPr>
          <w:rFonts w:cs="Arial"/>
          <w:color w:val="000000" w:themeColor="text1"/>
          <w:szCs w:val="19"/>
        </w:rPr>
        <w:t xml:space="preserve">% ogólnej liczby) dotyczyło mieszkań </w:t>
      </w:r>
      <w:r>
        <w:rPr>
          <w:rFonts w:cs="Arial"/>
          <w:color w:val="000000" w:themeColor="text1"/>
          <w:szCs w:val="19"/>
        </w:rPr>
        <w:t>przeznaczonych na sprzedaż i wynajem</w:t>
      </w:r>
      <w:r w:rsidRPr="00437ADB">
        <w:rPr>
          <w:rFonts w:cs="Arial"/>
          <w:color w:val="000000" w:themeColor="text1"/>
          <w:szCs w:val="19"/>
        </w:rPr>
        <w:t>.</w:t>
      </w:r>
    </w:p>
    <w:p w14:paraId="606728A9" w14:textId="1001D1CB" w:rsidR="00291B28" w:rsidRPr="00437ADB" w:rsidRDefault="00792C4E" w:rsidP="00792C4E">
      <w:pPr>
        <w:autoSpaceDE w:val="0"/>
        <w:autoSpaceDN w:val="0"/>
        <w:adjustRightInd w:val="0"/>
        <w:spacing w:line="288" w:lineRule="auto"/>
        <w:jc w:val="left"/>
        <w:rPr>
          <w:rFonts w:cs="Arial"/>
          <w:color w:val="000000" w:themeColor="text1"/>
          <w:szCs w:val="19"/>
        </w:rPr>
      </w:pPr>
      <w:r w:rsidRPr="00437ADB">
        <w:rPr>
          <w:rFonts w:cs="Arial"/>
          <w:color w:val="000000" w:themeColor="text1"/>
          <w:szCs w:val="19"/>
        </w:rPr>
        <w:t xml:space="preserve">W omawianym miesiącu </w:t>
      </w:r>
      <w:r w:rsidRPr="00437ADB">
        <w:rPr>
          <w:rFonts w:cs="Arial"/>
          <w:b/>
          <w:color w:val="000000" w:themeColor="text1"/>
          <w:szCs w:val="19"/>
        </w:rPr>
        <w:t>rozpoczęto budowę</w:t>
      </w:r>
      <w:r>
        <w:rPr>
          <w:rFonts w:cs="Arial"/>
          <w:color w:val="000000" w:themeColor="text1"/>
          <w:szCs w:val="19"/>
        </w:rPr>
        <w:t xml:space="preserve"> 1197</w:t>
      </w:r>
      <w:r w:rsidRPr="00437ADB">
        <w:rPr>
          <w:rFonts w:cs="Arial"/>
          <w:color w:val="000000" w:themeColor="text1"/>
          <w:szCs w:val="19"/>
        </w:rPr>
        <w:t xml:space="preserve"> mieszkań, czyli w relacji do poprzedniego roku </w:t>
      </w:r>
      <w:r>
        <w:rPr>
          <w:rFonts w:cs="Arial"/>
          <w:color w:val="000000" w:themeColor="text1"/>
          <w:szCs w:val="19"/>
        </w:rPr>
        <w:t>więcej</w:t>
      </w:r>
      <w:r w:rsidRPr="00437ADB">
        <w:rPr>
          <w:rFonts w:cs="Arial"/>
          <w:color w:val="000000" w:themeColor="text1"/>
          <w:szCs w:val="19"/>
        </w:rPr>
        <w:t xml:space="preserve"> o </w:t>
      </w:r>
      <w:r>
        <w:rPr>
          <w:rFonts w:cs="Arial"/>
          <w:color w:val="000000" w:themeColor="text1"/>
          <w:szCs w:val="19"/>
        </w:rPr>
        <w:t>34,3</w:t>
      </w:r>
      <w:r w:rsidRPr="00437ADB">
        <w:rPr>
          <w:rFonts w:cs="Arial"/>
          <w:color w:val="000000" w:themeColor="text1"/>
          <w:szCs w:val="19"/>
        </w:rPr>
        <w:t xml:space="preserve">%. Najwięcej mieszkań (tj. </w:t>
      </w:r>
      <w:r>
        <w:rPr>
          <w:rFonts w:cs="Arial"/>
          <w:color w:val="000000" w:themeColor="text1"/>
          <w:szCs w:val="19"/>
        </w:rPr>
        <w:t>71,3</w:t>
      </w:r>
      <w:r w:rsidRPr="00437ADB">
        <w:rPr>
          <w:rFonts w:cs="Arial"/>
          <w:color w:val="000000" w:themeColor="text1"/>
          <w:szCs w:val="19"/>
        </w:rPr>
        <w:t>%) mają wybudować inwestorzy budujący na sprzedaż lub wynajem.</w:t>
      </w:r>
    </w:p>
    <w:p w14:paraId="12A473DC" w14:textId="4B87EA3E" w:rsidR="00DD4C7F" w:rsidRDefault="00341E67" w:rsidP="00BB0F0C">
      <w:pPr>
        <w:pStyle w:val="tytutabelki"/>
        <w:spacing w:before="360" w:after="120" w:line="240" w:lineRule="auto"/>
      </w:pPr>
      <w:r w:rsidRPr="00E45D42">
        <w:t xml:space="preserve">Tablica </w:t>
      </w:r>
      <w:r>
        <w:t>1</w:t>
      </w:r>
      <w:r w:rsidR="00C35B8D">
        <w:t>2</w:t>
      </w:r>
      <w:r w:rsidRPr="00E45D42">
        <w:t>.</w:t>
      </w:r>
      <w:r>
        <w:t xml:space="preserve"> Liczba mieszkań, na których budowę wydano pozwolenia lub dokonano zgłoszenia z projektem budowlanym</w:t>
      </w:r>
      <w:r w:rsidR="00AE7E23">
        <w:t xml:space="preserve"> </w:t>
      </w:r>
      <w:r>
        <w:t>i</w:t>
      </w:r>
      <w:r w:rsidR="00AE7E23">
        <w:t> </w:t>
      </w:r>
      <w:r>
        <w:t xml:space="preserve">których budowę rozpoczęto </w:t>
      </w:r>
      <w:r w:rsidR="00AC2C77">
        <w:t xml:space="preserve">w </w:t>
      </w:r>
      <w:r w:rsidR="00B8545A" w:rsidRPr="00B8545A">
        <w:t>okresie styczeń</w:t>
      </w:r>
      <w:r w:rsidR="009C083D">
        <w:t>–</w:t>
      </w:r>
      <w:r w:rsidR="00B8545A" w:rsidRPr="00B8545A">
        <w:t xml:space="preserve">luty </w:t>
      </w:r>
      <w:r w:rsidR="00DD72A6">
        <w:t xml:space="preserve">2026 </w:t>
      </w:r>
      <w:r w:rsidR="00B8545A" w:rsidRPr="00B8545A">
        <w:t xml:space="preserve">r.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  <w:tblCaption w:val="Tablica 12. Liczba mieszkań, na których budowę wydano pozwolenia lub dokonano zgłoszenia z projektem budowlanym oraz których budowę rozpoczęto w okresie styczeń-czerwiec br. "/>
        <w:tblDescription w:val="Dane, a także dynamikę do analogicznego okresu poprzedniego roku podano według form budownictwa. Dane do tablicy dostępne są w załączonym pliku Excel."/>
      </w:tblPr>
      <w:tblGrid>
        <w:gridCol w:w="2413"/>
        <w:gridCol w:w="1446"/>
        <w:gridCol w:w="1324"/>
        <w:gridCol w:w="1326"/>
        <w:gridCol w:w="1324"/>
        <w:gridCol w:w="1324"/>
        <w:gridCol w:w="1320"/>
      </w:tblGrid>
      <w:tr w:rsidR="00291B28" w:rsidRPr="00BB0F0C" w14:paraId="669D84C3" w14:textId="77777777" w:rsidTr="00792C4E">
        <w:trPr>
          <w:trHeight w:val="397"/>
        </w:trPr>
        <w:tc>
          <w:tcPr>
            <w:tcW w:w="1151" w:type="pct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5CF4FED" w14:textId="77777777" w:rsidR="00291B28" w:rsidRPr="00BB0F0C" w:rsidRDefault="00291B28" w:rsidP="00BB0F0C">
            <w:pPr>
              <w:jc w:val="center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Formy budownictwa</w:t>
            </w:r>
          </w:p>
        </w:tc>
        <w:tc>
          <w:tcPr>
            <w:tcW w:w="1955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39F06A" w14:textId="77777777" w:rsidR="00291B28" w:rsidRPr="00BB0F0C" w:rsidRDefault="00291B28" w:rsidP="00BB0F0C">
            <w:pPr>
              <w:jc w:val="center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Mieszkania, na których budowę wydano pozwolenia lub dokonano zgłoszenia z projektem budowlanym</w:t>
            </w:r>
          </w:p>
        </w:tc>
        <w:tc>
          <w:tcPr>
            <w:tcW w:w="1895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center"/>
          </w:tcPr>
          <w:p w14:paraId="32C910FD" w14:textId="77777777" w:rsidR="00291B28" w:rsidRPr="00BB0F0C" w:rsidRDefault="00291B28" w:rsidP="00BB0F0C">
            <w:pPr>
              <w:jc w:val="center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Mieszkania, których budowę rozpoczęto</w:t>
            </w:r>
          </w:p>
        </w:tc>
      </w:tr>
      <w:tr w:rsidR="00291B28" w:rsidRPr="00BB0F0C" w14:paraId="5D87FC63" w14:textId="77777777" w:rsidTr="00792C4E">
        <w:trPr>
          <w:trHeight w:val="510"/>
        </w:trPr>
        <w:tc>
          <w:tcPr>
            <w:tcW w:w="1151" w:type="pct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3FB1849" w14:textId="77777777" w:rsidR="00291B28" w:rsidRPr="00BB0F0C" w:rsidRDefault="00291B28" w:rsidP="00BB0F0C">
            <w:pPr>
              <w:tabs>
                <w:tab w:val="right" w:leader="dot" w:pos="2552"/>
              </w:tabs>
              <w:ind w:right="-68"/>
              <w:jc w:val="center"/>
              <w:rPr>
                <w:rFonts w:cs="Arial"/>
                <w:b/>
                <w:spacing w:val="20"/>
                <w:szCs w:val="19"/>
              </w:rPr>
            </w:pPr>
          </w:p>
        </w:tc>
        <w:tc>
          <w:tcPr>
            <w:tcW w:w="69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DF947F" w14:textId="77777777" w:rsidR="00291B28" w:rsidRPr="00BB0F0C" w:rsidRDefault="00291B28" w:rsidP="00BB0F0C">
            <w:pPr>
              <w:ind w:left="-68" w:right="-74"/>
              <w:jc w:val="center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65075CC" w14:textId="77777777" w:rsidR="00291B28" w:rsidRPr="00BB0F0C" w:rsidRDefault="00291B28" w:rsidP="00BB0F0C">
            <w:pPr>
              <w:ind w:left="-68" w:right="-74"/>
              <w:jc w:val="center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w odsetkach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34" w:type="dxa"/>
              <w:right w:w="34" w:type="dxa"/>
            </w:tcMar>
            <w:vAlign w:val="center"/>
          </w:tcPr>
          <w:p w14:paraId="77C3ECA5" w14:textId="7C541039" w:rsidR="00291B28" w:rsidRPr="00780768" w:rsidRDefault="00291B28" w:rsidP="00BB0F0C">
            <w:pPr>
              <w:ind w:left="-68" w:right="-74"/>
              <w:jc w:val="center"/>
              <w:rPr>
                <w:rFonts w:cs="Arial"/>
                <w:spacing w:val="-2"/>
                <w:szCs w:val="19"/>
              </w:rPr>
            </w:pPr>
            <w:r w:rsidRPr="00780768">
              <w:rPr>
                <w:rFonts w:cs="Arial"/>
                <w:color w:val="000000"/>
                <w:spacing w:val="-2"/>
                <w:szCs w:val="19"/>
              </w:rPr>
              <w:t>01</w:t>
            </w:r>
            <w:r w:rsidR="00F70B3E" w:rsidRPr="00780768">
              <w:rPr>
                <w:rFonts w:cs="Arial"/>
                <w:color w:val="000000"/>
                <w:spacing w:val="-2"/>
                <w:szCs w:val="19"/>
              </w:rPr>
              <w:t>–</w:t>
            </w:r>
            <w:r w:rsidRPr="00780768">
              <w:rPr>
                <w:rFonts w:cs="Arial"/>
                <w:color w:val="000000"/>
                <w:spacing w:val="-2"/>
                <w:szCs w:val="19"/>
              </w:rPr>
              <w:t>02 202</w:t>
            </w:r>
            <w:r w:rsidR="00BB0F0C" w:rsidRPr="00780768">
              <w:rPr>
                <w:rFonts w:cs="Arial"/>
                <w:color w:val="000000"/>
                <w:spacing w:val="-2"/>
                <w:szCs w:val="19"/>
              </w:rPr>
              <w:t>5</w:t>
            </w:r>
            <w:r w:rsidRPr="00780768">
              <w:rPr>
                <w:rFonts w:cs="Arial"/>
                <w:color w:val="000000"/>
                <w:spacing w:val="-2"/>
                <w:szCs w:val="19"/>
              </w:rPr>
              <w:t>=100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5A7878" w14:textId="77777777" w:rsidR="00291B28" w:rsidRPr="00BB0F0C" w:rsidRDefault="00291B28" w:rsidP="00BB0F0C">
            <w:pPr>
              <w:ind w:left="-68" w:right="-74"/>
              <w:jc w:val="center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3CC5741" w14:textId="77777777" w:rsidR="00291B28" w:rsidRPr="00BB0F0C" w:rsidRDefault="00291B28" w:rsidP="00BB0F0C">
            <w:pPr>
              <w:ind w:left="-68" w:right="-74"/>
              <w:jc w:val="center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w odsetkach</w:t>
            </w:r>
          </w:p>
        </w:tc>
        <w:tc>
          <w:tcPr>
            <w:tcW w:w="631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34" w:type="dxa"/>
              <w:right w:w="34" w:type="dxa"/>
            </w:tcMar>
            <w:vAlign w:val="center"/>
          </w:tcPr>
          <w:p w14:paraId="613C3346" w14:textId="5322FA46" w:rsidR="00291B28" w:rsidRPr="00780768" w:rsidRDefault="00780768" w:rsidP="00BB0F0C">
            <w:pPr>
              <w:ind w:left="-68" w:right="-74"/>
              <w:jc w:val="center"/>
              <w:rPr>
                <w:rFonts w:cs="Arial"/>
                <w:spacing w:val="-3"/>
                <w:szCs w:val="19"/>
              </w:rPr>
            </w:pPr>
            <w:r w:rsidRPr="00780768">
              <w:rPr>
                <w:rFonts w:cs="Arial"/>
                <w:color w:val="000000"/>
                <w:spacing w:val="-3"/>
                <w:szCs w:val="19"/>
              </w:rPr>
              <w:t>01–02 2025=100</w:t>
            </w:r>
          </w:p>
        </w:tc>
      </w:tr>
      <w:tr w:rsidR="00792C4E" w:rsidRPr="00BB0F0C" w14:paraId="45BA0961" w14:textId="77777777" w:rsidTr="00792C4E">
        <w:trPr>
          <w:trHeight w:val="198"/>
        </w:trPr>
        <w:tc>
          <w:tcPr>
            <w:tcW w:w="1151" w:type="pct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EA5AC0" w14:textId="4C4B99C0" w:rsidR="00792C4E" w:rsidRPr="00BB0F0C" w:rsidRDefault="00792C4E" w:rsidP="00792C4E">
            <w:pPr>
              <w:tabs>
                <w:tab w:val="right" w:leader="dot" w:pos="2100"/>
              </w:tabs>
              <w:ind w:right="-68"/>
              <w:jc w:val="left"/>
              <w:rPr>
                <w:rFonts w:cs="Arial"/>
                <w:b/>
                <w:szCs w:val="19"/>
              </w:rPr>
            </w:pPr>
            <w:r w:rsidRPr="00BB0F0C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69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A84A18" w14:textId="7A7E3D3D" w:rsidR="00792C4E" w:rsidRPr="00BB0F0C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3210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2F6C75" w14:textId="58004B43" w:rsidR="00792C4E" w:rsidRPr="00BB0F0C" w:rsidRDefault="00792C4E" w:rsidP="00792C4E">
            <w:pPr>
              <w:jc w:val="right"/>
              <w:rPr>
                <w:rFonts w:cs="Arial"/>
                <w:b/>
                <w:bCs/>
                <w:szCs w:val="19"/>
              </w:rPr>
            </w:pPr>
            <w:r>
              <w:rPr>
                <w:rFonts w:cs="Arial"/>
                <w:b/>
                <w:bCs/>
                <w:szCs w:val="19"/>
              </w:rPr>
              <w:t>100,0</w:t>
            </w:r>
          </w:p>
        </w:tc>
        <w:tc>
          <w:tcPr>
            <w:tcW w:w="633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0BA83" w14:textId="1E543E28" w:rsidR="00792C4E" w:rsidRPr="00BB0F0C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80,8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E03718" w14:textId="20E13ED4" w:rsidR="00792C4E" w:rsidRPr="00BB0F0C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1741</w:t>
            </w:r>
          </w:p>
        </w:tc>
        <w:tc>
          <w:tcPr>
            <w:tcW w:w="632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AE3ECD" w14:textId="7C340AA0" w:rsidR="00792C4E" w:rsidRPr="00BB0F0C" w:rsidRDefault="00792C4E" w:rsidP="00792C4E">
            <w:pPr>
              <w:jc w:val="right"/>
              <w:rPr>
                <w:rFonts w:cs="Arial"/>
                <w:b/>
                <w:bCs/>
                <w:szCs w:val="19"/>
              </w:rPr>
            </w:pPr>
            <w:r>
              <w:rPr>
                <w:rFonts w:cs="Arial"/>
                <w:b/>
                <w:bCs/>
                <w:szCs w:val="19"/>
              </w:rPr>
              <w:t>100,0</w:t>
            </w:r>
          </w:p>
        </w:tc>
        <w:tc>
          <w:tcPr>
            <w:tcW w:w="631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6AC2951" w14:textId="7388A47E" w:rsidR="00792C4E" w:rsidRPr="00BB0F0C" w:rsidRDefault="00792C4E" w:rsidP="00792C4E">
            <w:pPr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80,2</w:t>
            </w:r>
          </w:p>
        </w:tc>
      </w:tr>
      <w:tr w:rsidR="00792C4E" w:rsidRPr="00BB0F0C" w14:paraId="7CFBB094" w14:textId="77777777" w:rsidTr="00792C4E">
        <w:trPr>
          <w:trHeight w:val="198"/>
        </w:trPr>
        <w:tc>
          <w:tcPr>
            <w:tcW w:w="1151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698F2" w14:textId="36DC3E2D" w:rsidR="00792C4E" w:rsidRPr="00BB0F0C" w:rsidRDefault="00792C4E" w:rsidP="00792C4E">
            <w:pPr>
              <w:tabs>
                <w:tab w:val="right" w:leader="dot" w:pos="2100"/>
              </w:tabs>
              <w:ind w:right="-68"/>
              <w:jc w:val="left"/>
              <w:rPr>
                <w:rFonts w:cs="Arial"/>
                <w:szCs w:val="19"/>
              </w:rPr>
            </w:pPr>
            <w:proofErr w:type="spellStart"/>
            <w:r w:rsidRPr="00BB0F0C">
              <w:rPr>
                <w:rFonts w:cs="Arial"/>
                <w:szCs w:val="19"/>
              </w:rPr>
              <w:t>Indywidualne</w:t>
            </w:r>
            <w:r w:rsidRPr="00BB0F0C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69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263310" w14:textId="5C1B6617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81BAAA" w14:textId="222864FC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30,1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E2DB09" w14:textId="02B6EF38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114,2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F9A27E" w14:textId="3F03D863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627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DB746C" w14:textId="11912BC8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36,0</w:t>
            </w:r>
          </w:p>
        </w:tc>
        <w:tc>
          <w:tcPr>
            <w:tcW w:w="631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E0E12FF" w14:textId="09494BA9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84,5</w:t>
            </w:r>
          </w:p>
        </w:tc>
      </w:tr>
      <w:tr w:rsidR="00792C4E" w:rsidRPr="00BB0F0C" w14:paraId="6C65F257" w14:textId="77777777" w:rsidTr="00527E3A">
        <w:trPr>
          <w:trHeight w:val="198"/>
        </w:trPr>
        <w:tc>
          <w:tcPr>
            <w:tcW w:w="1151" w:type="pct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B21161" w14:textId="543E3678" w:rsidR="00792C4E" w:rsidRPr="00BB0F0C" w:rsidRDefault="00792C4E" w:rsidP="00792C4E">
            <w:pPr>
              <w:tabs>
                <w:tab w:val="right" w:leader="dot" w:pos="2100"/>
              </w:tabs>
              <w:ind w:left="113" w:right="-68" w:hanging="113"/>
              <w:jc w:val="left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Przeznaczone na sprzedaż lub </w:t>
            </w:r>
            <w:proofErr w:type="spellStart"/>
            <w:r w:rsidRPr="00BB0F0C">
              <w:rPr>
                <w:rFonts w:cs="Arial"/>
                <w:szCs w:val="19"/>
              </w:rPr>
              <w:t>wynajem</w:t>
            </w:r>
            <w:r w:rsidRPr="00BB0F0C">
              <w:rPr>
                <w:rFonts w:cs="Arial"/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69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519A91" w14:textId="5BE8481E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2244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A38ED6" w14:textId="792389CD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69,9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AB596B" w14:textId="636A74AF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73,1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92481F" w14:textId="060B371E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1076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E5969F" w14:textId="774E2FB2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61,8</w:t>
            </w:r>
          </w:p>
        </w:tc>
        <w:tc>
          <w:tcPr>
            <w:tcW w:w="631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ECFFE91" w14:textId="0D88A98B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77,5</w:t>
            </w:r>
          </w:p>
        </w:tc>
      </w:tr>
      <w:tr w:rsidR="00792C4E" w:rsidRPr="00BB0F0C" w14:paraId="4CE3F6E6" w14:textId="77777777" w:rsidTr="00527E3A">
        <w:trPr>
          <w:trHeight w:val="198"/>
        </w:trPr>
        <w:tc>
          <w:tcPr>
            <w:tcW w:w="1151" w:type="pct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EEC23AE" w14:textId="4D0AAE30" w:rsidR="00792C4E" w:rsidRPr="00BB0F0C" w:rsidRDefault="00792C4E" w:rsidP="00792C4E">
            <w:pPr>
              <w:tabs>
                <w:tab w:val="right" w:leader="dot" w:pos="2100"/>
              </w:tabs>
              <w:ind w:left="113" w:right="-68" w:hanging="113"/>
              <w:jc w:val="left"/>
              <w:rPr>
                <w:rFonts w:cs="Arial"/>
                <w:szCs w:val="19"/>
              </w:rPr>
            </w:pPr>
            <w:r w:rsidRPr="00BB0F0C">
              <w:rPr>
                <w:rFonts w:cs="Arial"/>
                <w:szCs w:val="19"/>
              </w:rPr>
              <w:t>Komunalne</w:t>
            </w:r>
          </w:p>
        </w:tc>
        <w:tc>
          <w:tcPr>
            <w:tcW w:w="69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4219152" w14:textId="4EDCDFEF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6D0B8BB" w14:textId="0A87B4A3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 w:rsidRPr="00F64837">
              <w:t>–</w:t>
            </w:r>
          </w:p>
        </w:tc>
        <w:tc>
          <w:tcPr>
            <w:tcW w:w="633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604B8B6A" w14:textId="13297868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 w:rsidRPr="00F64837">
              <w:t>–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4D304529" w14:textId="38FCE12F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38</w:t>
            </w:r>
          </w:p>
        </w:tc>
        <w:tc>
          <w:tcPr>
            <w:tcW w:w="632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4FDA2610" w14:textId="585792C7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2,2</w:t>
            </w:r>
          </w:p>
        </w:tc>
        <w:tc>
          <w:tcPr>
            <w:tcW w:w="631" w:type="pct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7EF30A6D" w14:textId="32A6B9CE" w:rsidR="00792C4E" w:rsidRPr="00BB0F0C" w:rsidRDefault="00792C4E" w:rsidP="00792C4E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92,7</w:t>
            </w:r>
          </w:p>
        </w:tc>
      </w:tr>
    </w:tbl>
    <w:p w14:paraId="380617E3" w14:textId="77777777" w:rsidR="00EB0364" w:rsidRPr="00EA7F46" w:rsidRDefault="00EB0364" w:rsidP="00BB0F0C">
      <w:pPr>
        <w:pStyle w:val="Tytuwykresu"/>
        <w:ind w:left="0" w:firstLine="0"/>
        <w:rPr>
          <w:b w:val="0"/>
          <w:sz w:val="16"/>
          <w:szCs w:val="16"/>
          <w:lang w:eastAsia="pl-PL"/>
        </w:rPr>
      </w:pPr>
      <w:r w:rsidRPr="00EA7F46">
        <w:rPr>
          <w:b w:val="0"/>
          <w:sz w:val="16"/>
          <w:szCs w:val="16"/>
          <w:lang w:eastAsia="pl-PL"/>
        </w:rPr>
        <w:t>a Realizowane na użytek własny inwestora. b Łącznie z budownictwem osób fizycznych przeznaczonym na sprzedaż lub wynajem w celu osiągnięcia zysku.</w:t>
      </w:r>
    </w:p>
    <w:p w14:paraId="705342DC" w14:textId="77777777" w:rsidR="00341E67" w:rsidRPr="00F34D0D" w:rsidRDefault="00341E67" w:rsidP="00EC13EC">
      <w:pPr>
        <w:pStyle w:val="Nagwek1"/>
        <w:spacing w:line="260" w:lineRule="exact"/>
      </w:pPr>
      <w:r w:rsidRPr="00F34D0D">
        <w:lastRenderedPageBreak/>
        <w:t>Rynek wewnętrzny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496824" w:rsidRPr="003439F1" w14:paraId="5168969B" w14:textId="77777777" w:rsidTr="002A762B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549ACAF2" w14:textId="695AB433" w:rsidR="00496824" w:rsidRPr="0016745E" w:rsidRDefault="00792C4E" w:rsidP="00F30955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703D95">
              <w:rPr>
                <w:rFonts w:ascii="Fira Sans SemiBold" w:hAnsi="Fira Sans SemiBold"/>
              </w:rPr>
              <w:t>W lutym br. sprzedaż detaliczna</w:t>
            </w:r>
            <w:r>
              <w:rPr>
                <w:rFonts w:ascii="Fira Sans SemiBold" w:hAnsi="Fira Sans SemiBold"/>
              </w:rPr>
              <w:t xml:space="preserve"> oraz hurtowa była wyższa </w:t>
            </w:r>
            <w:r w:rsidRPr="00703D95">
              <w:rPr>
                <w:rFonts w:ascii="Fira Sans SemiBold" w:hAnsi="Fira Sans SemiBold"/>
              </w:rPr>
              <w:t>niż przed rokiem.</w:t>
            </w:r>
          </w:p>
        </w:tc>
      </w:tr>
    </w:tbl>
    <w:p w14:paraId="67475B17" w14:textId="77777777" w:rsidR="00792C4E" w:rsidRPr="00DD015C" w:rsidRDefault="00792C4E" w:rsidP="00792C4E">
      <w:pPr>
        <w:pStyle w:val="Akapitzwyky"/>
        <w:spacing w:before="120" w:after="120" w:line="288" w:lineRule="auto"/>
        <w:jc w:val="left"/>
        <w:rPr>
          <w:szCs w:val="19"/>
        </w:rPr>
      </w:pPr>
      <w:r w:rsidRPr="00310029">
        <w:rPr>
          <w:b/>
        </w:rPr>
        <w:t>Sprzedaż detaliczna</w:t>
      </w:r>
      <w:r>
        <w:t xml:space="preserve"> zrealizowana przez przedsiębiorstwa handlowe i niehandlowe w lutym br. była o 0,3% wyższa niż </w:t>
      </w:r>
      <w:r w:rsidRPr="00E1382B">
        <w:rPr>
          <w:spacing w:val="2"/>
        </w:rPr>
        <w:t>w lutym 2025 r. (kiedy notowano wzrost o 3,5%). Wzrost sprzedaży detalicznej odnotowano m.in. w grupach: pozostałe (o</w:t>
      </w:r>
      <w:r>
        <w:t xml:space="preserve"> 34,5%), tekstylia</w:t>
      </w:r>
      <w:r w:rsidRPr="00436A75">
        <w:t>, odzież, obuwie</w:t>
      </w:r>
      <w:r>
        <w:t xml:space="preserve"> (o 7,1%) oraz </w:t>
      </w:r>
      <w:r>
        <w:rPr>
          <w:rFonts w:cs="Arial"/>
          <w:szCs w:val="19"/>
        </w:rPr>
        <w:t>f</w:t>
      </w:r>
      <w:r w:rsidRPr="00F30955">
        <w:rPr>
          <w:rFonts w:cs="Arial"/>
          <w:szCs w:val="19"/>
        </w:rPr>
        <w:t>armaceutyki, kosmetyki, sprzęt ortopedyczny</w:t>
      </w:r>
      <w:r w:rsidRPr="00DD015C">
        <w:rPr>
          <w:rFonts w:cs="Arial"/>
          <w:szCs w:val="19"/>
        </w:rPr>
        <w:t xml:space="preserve"> </w:t>
      </w:r>
      <w:r>
        <w:rPr>
          <w:rFonts w:cs="Arial"/>
          <w:szCs w:val="19"/>
        </w:rPr>
        <w:t>(o 3,9%)</w:t>
      </w:r>
      <w:r w:rsidRPr="00F373A4">
        <w:rPr>
          <w:rFonts w:cs="Arial"/>
          <w:szCs w:val="19"/>
        </w:rPr>
        <w:t>.</w:t>
      </w:r>
      <w:r>
        <w:rPr>
          <w:szCs w:val="19"/>
        </w:rPr>
        <w:t xml:space="preserve"> </w:t>
      </w:r>
      <w:r w:rsidRPr="00142055">
        <w:rPr>
          <w:spacing w:val="3"/>
        </w:rPr>
        <w:t>Spadek sprzedaży detalicznej odnotowano</w:t>
      </w:r>
      <w:r>
        <w:rPr>
          <w:spacing w:val="3"/>
        </w:rPr>
        <w:t xml:space="preserve"> </w:t>
      </w:r>
      <w:r w:rsidRPr="00142055">
        <w:rPr>
          <w:spacing w:val="3"/>
        </w:rPr>
        <w:t xml:space="preserve">w </w:t>
      </w:r>
      <w:r>
        <w:rPr>
          <w:spacing w:val="3"/>
          <w:szCs w:val="19"/>
        </w:rPr>
        <w:t>grupach:</w:t>
      </w:r>
      <w:r w:rsidRPr="00142055">
        <w:rPr>
          <w:spacing w:val="3"/>
          <w:szCs w:val="19"/>
        </w:rPr>
        <w:t xml:space="preserve"> </w:t>
      </w:r>
      <w:r>
        <w:t>m</w:t>
      </w:r>
      <w:r w:rsidRPr="00536972">
        <w:t xml:space="preserve">eble, RTV, AGD </w:t>
      </w:r>
      <w:r w:rsidRPr="00B607CD">
        <w:rPr>
          <w:spacing w:val="-2"/>
        </w:rPr>
        <w:t xml:space="preserve">(o </w:t>
      </w:r>
      <w:r>
        <w:rPr>
          <w:spacing w:val="-2"/>
        </w:rPr>
        <w:t>2,7</w:t>
      </w:r>
      <w:r w:rsidRPr="00F373A4">
        <w:rPr>
          <w:spacing w:val="-2"/>
          <w:szCs w:val="19"/>
        </w:rPr>
        <w:t xml:space="preserve">%), </w:t>
      </w:r>
      <w:r w:rsidRPr="00F373A4">
        <w:rPr>
          <w:rFonts w:cs="Arial"/>
          <w:szCs w:val="19"/>
        </w:rPr>
        <w:t>pojazdy samochodowe, motocykle, części</w:t>
      </w:r>
      <w:r w:rsidRPr="00F373A4">
        <w:rPr>
          <w:spacing w:val="-2"/>
          <w:szCs w:val="19"/>
        </w:rPr>
        <w:t xml:space="preserve"> (o </w:t>
      </w:r>
      <w:r>
        <w:rPr>
          <w:spacing w:val="-2"/>
          <w:szCs w:val="19"/>
        </w:rPr>
        <w:t>2,1</w:t>
      </w:r>
      <w:r w:rsidRPr="00F373A4">
        <w:rPr>
          <w:spacing w:val="-2"/>
          <w:szCs w:val="19"/>
        </w:rPr>
        <w:t>%)</w:t>
      </w:r>
      <w:r>
        <w:rPr>
          <w:spacing w:val="-2"/>
          <w:szCs w:val="19"/>
        </w:rPr>
        <w:t xml:space="preserve"> oraz </w:t>
      </w:r>
      <w:r>
        <w:rPr>
          <w:rFonts w:cs="Arial"/>
          <w:spacing w:val="-2"/>
          <w:szCs w:val="19"/>
        </w:rPr>
        <w:t>p</w:t>
      </w:r>
      <w:r w:rsidRPr="00F30955">
        <w:rPr>
          <w:rFonts w:cs="Arial"/>
          <w:spacing w:val="-2"/>
          <w:szCs w:val="19"/>
        </w:rPr>
        <w:t>rasa, książki, pozostała sprzedaż w wyspecjalizowanych</w:t>
      </w:r>
      <w:r w:rsidRPr="00F30955">
        <w:rPr>
          <w:rFonts w:cs="Arial"/>
          <w:szCs w:val="19"/>
        </w:rPr>
        <w:t xml:space="preserve"> sklepach</w:t>
      </w:r>
      <w:r>
        <w:rPr>
          <w:rFonts w:cs="Arial"/>
          <w:szCs w:val="19"/>
        </w:rPr>
        <w:t xml:space="preserve"> (o 0,7%).</w:t>
      </w:r>
    </w:p>
    <w:p w14:paraId="377E7678" w14:textId="77777777" w:rsidR="00792C4E" w:rsidRDefault="00792C4E" w:rsidP="00792C4E">
      <w:pPr>
        <w:pStyle w:val="Akapitzwyky"/>
        <w:spacing w:before="120" w:after="120" w:line="288" w:lineRule="auto"/>
        <w:jc w:val="left"/>
      </w:pPr>
      <w:r>
        <w:t xml:space="preserve">W porównaniu ze styczniem br. sprzedaż detaliczna zmniejszyła się o 13,1%. Największy wzrost w skali miesiąca odnotowano </w:t>
      </w:r>
      <w:r>
        <w:rPr>
          <w:spacing w:val="4"/>
        </w:rPr>
        <w:t>w grupie</w:t>
      </w:r>
      <w:r w:rsidRPr="0096687A">
        <w:rPr>
          <w:spacing w:val="4"/>
        </w:rPr>
        <w:t xml:space="preserve"> </w:t>
      </w:r>
      <w:r>
        <w:t>p</w:t>
      </w:r>
      <w:r w:rsidRPr="00436A75">
        <w:t>rasa, książki, pozostała sprzedaż w wyspecjalizowanych sklepach</w:t>
      </w:r>
      <w:r w:rsidRPr="0096687A">
        <w:rPr>
          <w:rFonts w:cs="Arial"/>
          <w:spacing w:val="4"/>
          <w:szCs w:val="19"/>
        </w:rPr>
        <w:t xml:space="preserve"> </w:t>
      </w:r>
      <w:r>
        <w:rPr>
          <w:rFonts w:cs="Arial"/>
          <w:spacing w:val="4"/>
          <w:szCs w:val="19"/>
        </w:rPr>
        <w:t xml:space="preserve">(o 36,1%). </w:t>
      </w:r>
      <w:r w:rsidRPr="0096687A">
        <w:rPr>
          <w:spacing w:val="4"/>
        </w:rPr>
        <w:t>Największy spadek w skali miesiąca wystąpił natomiast w grupach</w:t>
      </w:r>
      <w:r>
        <w:rPr>
          <w:spacing w:val="4"/>
        </w:rPr>
        <w:t>:</w:t>
      </w:r>
      <w:r w:rsidRPr="0096687A">
        <w:rPr>
          <w:spacing w:val="4"/>
        </w:rPr>
        <w:t xml:space="preserve"> </w:t>
      </w:r>
      <w:r>
        <w:t>m</w:t>
      </w:r>
      <w:r w:rsidRPr="00536972">
        <w:t xml:space="preserve">eble, RTV, AGD </w:t>
      </w:r>
      <w:r w:rsidRPr="00B607CD">
        <w:rPr>
          <w:spacing w:val="-2"/>
        </w:rPr>
        <w:t xml:space="preserve">(o </w:t>
      </w:r>
      <w:r>
        <w:rPr>
          <w:spacing w:val="-2"/>
        </w:rPr>
        <w:t>42,2</w:t>
      </w:r>
      <w:r w:rsidRPr="00F373A4">
        <w:rPr>
          <w:spacing w:val="-2"/>
          <w:szCs w:val="19"/>
        </w:rPr>
        <w:t>%)</w:t>
      </w:r>
      <w:r>
        <w:rPr>
          <w:spacing w:val="-2"/>
          <w:szCs w:val="19"/>
        </w:rPr>
        <w:t>,</w:t>
      </w:r>
      <w:r w:rsidRPr="00827457">
        <w:rPr>
          <w:rFonts w:cs="Arial"/>
          <w:szCs w:val="19"/>
        </w:rPr>
        <w:t xml:space="preserve"> </w:t>
      </w:r>
      <w:r w:rsidRPr="00F373A4">
        <w:rPr>
          <w:rFonts w:cs="Arial"/>
          <w:szCs w:val="19"/>
        </w:rPr>
        <w:t>pojazdy samochodowe, motocykle, części</w:t>
      </w:r>
      <w:r w:rsidRPr="00F373A4">
        <w:rPr>
          <w:spacing w:val="-2"/>
          <w:szCs w:val="19"/>
        </w:rPr>
        <w:t xml:space="preserve"> (o </w:t>
      </w:r>
      <w:r>
        <w:rPr>
          <w:spacing w:val="-2"/>
          <w:szCs w:val="19"/>
        </w:rPr>
        <w:t>23,9</w:t>
      </w:r>
      <w:r w:rsidRPr="00F373A4">
        <w:rPr>
          <w:spacing w:val="-2"/>
          <w:szCs w:val="19"/>
        </w:rPr>
        <w:t>%)</w:t>
      </w:r>
      <w:r>
        <w:rPr>
          <w:spacing w:val="-2"/>
          <w:szCs w:val="19"/>
        </w:rPr>
        <w:t xml:space="preserve"> oraz </w:t>
      </w:r>
      <w:r>
        <w:t>tekstylia</w:t>
      </w:r>
      <w:r w:rsidRPr="00436A75">
        <w:t>, odzież, obuwie</w:t>
      </w:r>
      <w:r>
        <w:t xml:space="preserve"> (o 20,6%).</w:t>
      </w:r>
    </w:p>
    <w:p w14:paraId="6ABECFC3" w14:textId="0993AFC4" w:rsidR="00A8302A" w:rsidRDefault="00792C4E" w:rsidP="00792C4E">
      <w:pPr>
        <w:pStyle w:val="Akapitzwyky"/>
        <w:spacing w:before="120" w:after="120" w:line="288" w:lineRule="auto"/>
        <w:jc w:val="left"/>
      </w:pPr>
      <w:r w:rsidRPr="001C13EB">
        <w:t>W okresie styczeń</w:t>
      </w:r>
      <w:r>
        <w:t>–</w:t>
      </w:r>
      <w:r w:rsidRPr="001C13EB">
        <w:t xml:space="preserve">luty br. sprzedaż detaliczna była </w:t>
      </w:r>
      <w:r>
        <w:t>wyższa</w:t>
      </w:r>
      <w:r w:rsidRPr="001C13EB">
        <w:t xml:space="preserve"> o </w:t>
      </w:r>
      <w:r>
        <w:t>2,2</w:t>
      </w:r>
      <w:r w:rsidRPr="001C13EB">
        <w:t xml:space="preserve">% niż w analogicznym okresie poprzedniego roku (wobec </w:t>
      </w:r>
      <w:r>
        <w:t>wzrostu</w:t>
      </w:r>
      <w:r w:rsidRPr="001C13EB">
        <w:t xml:space="preserve"> o </w:t>
      </w:r>
      <w:r>
        <w:t>6,0</w:t>
      </w:r>
      <w:r w:rsidRPr="001C13EB">
        <w:t>% w okresie styczeń</w:t>
      </w:r>
      <w:r>
        <w:t>–</w:t>
      </w:r>
      <w:r w:rsidRPr="001C13EB">
        <w:t>luty 20</w:t>
      </w:r>
      <w:r>
        <w:t>25</w:t>
      </w:r>
      <w:r w:rsidRPr="001C13EB">
        <w:t xml:space="preserve"> r.).</w:t>
      </w:r>
      <w:r w:rsidR="00A8302A" w:rsidRPr="001C13EB">
        <w:t xml:space="preserve"> </w:t>
      </w:r>
    </w:p>
    <w:p w14:paraId="1211BA8B" w14:textId="18E0E28E" w:rsidR="00DD4C7F" w:rsidRDefault="00341E67" w:rsidP="00341E67">
      <w:pPr>
        <w:pStyle w:val="tytutabelki"/>
      </w:pPr>
      <w:r w:rsidRPr="00E45D42">
        <w:t xml:space="preserve">Tablica </w:t>
      </w:r>
      <w:r>
        <w:t>1</w:t>
      </w:r>
      <w:r w:rsidR="00C35B8D">
        <w:t>3</w:t>
      </w:r>
      <w:r w:rsidRPr="00E45D42">
        <w:t>.</w:t>
      </w:r>
      <w:r>
        <w:t xml:space="preserve"> </w:t>
      </w:r>
      <w:r w:rsidRPr="00842D89">
        <w:t>Dynamika i struktura (w cenach bieżących) sprzedaży detalicznej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3. Dynamika i struktura (w cenach bieżących) sprzedaży detalicznej"/>
        <w:tblDescription w:val="Dane według wybranych działów przemysłu. Dane do tablicy dostępne są w załączonym pliku Excel."/>
      </w:tblPr>
      <w:tblGrid>
        <w:gridCol w:w="4973"/>
        <w:gridCol w:w="1984"/>
        <w:gridCol w:w="1844"/>
        <w:gridCol w:w="1676"/>
      </w:tblGrid>
      <w:tr w:rsidR="00291B28" w:rsidRPr="00F30955" w14:paraId="4A27C8FC" w14:textId="77777777" w:rsidTr="00291B28">
        <w:trPr>
          <w:trHeight w:val="88"/>
        </w:trPr>
        <w:tc>
          <w:tcPr>
            <w:tcW w:w="2373" w:type="pct"/>
            <w:vMerge w:val="restart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2762B5A9" w14:textId="77777777" w:rsidR="00291B28" w:rsidRPr="00F30955" w:rsidRDefault="00291B28" w:rsidP="00F30955">
            <w:pPr>
              <w:jc w:val="center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Wyszczególnienie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0DFD223" w14:textId="0D29DBE0" w:rsidR="00291B28" w:rsidRPr="00F30955" w:rsidRDefault="00291B28" w:rsidP="00F30955">
            <w:pPr>
              <w:jc w:val="center"/>
              <w:rPr>
                <w:rFonts w:cs="Arial"/>
                <w:szCs w:val="19"/>
              </w:rPr>
            </w:pPr>
            <w:r w:rsidRPr="00F30955">
              <w:rPr>
                <w:rFonts w:cs="Calibri"/>
                <w:color w:val="000000"/>
                <w:szCs w:val="19"/>
              </w:rPr>
              <w:t>02 202</w:t>
            </w:r>
            <w:r w:rsidR="00F30955" w:rsidRPr="00F30955">
              <w:rPr>
                <w:rFonts w:cs="Calibri"/>
                <w:color w:val="000000"/>
                <w:szCs w:val="19"/>
              </w:rPr>
              <w:t>6</w:t>
            </w:r>
          </w:p>
        </w:tc>
        <w:tc>
          <w:tcPr>
            <w:tcW w:w="1680" w:type="pct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58D55F7" w14:textId="7A32E8C7" w:rsidR="00291B28" w:rsidRPr="00F30955" w:rsidRDefault="00291B28" w:rsidP="00F30955">
            <w:pPr>
              <w:jc w:val="center"/>
              <w:rPr>
                <w:rFonts w:cs="Arial"/>
                <w:szCs w:val="19"/>
              </w:rPr>
            </w:pPr>
            <w:r w:rsidRPr="00F30955">
              <w:rPr>
                <w:rFonts w:cs="Calibri"/>
                <w:color w:val="000000"/>
                <w:szCs w:val="19"/>
              </w:rPr>
              <w:t>01</w:t>
            </w:r>
            <w:r w:rsidR="00F70B3E" w:rsidRPr="00F30955">
              <w:rPr>
                <w:rFonts w:cs="Calibri"/>
                <w:color w:val="000000"/>
                <w:szCs w:val="19"/>
              </w:rPr>
              <w:t>–</w:t>
            </w:r>
            <w:r w:rsidRPr="00F30955">
              <w:rPr>
                <w:rFonts w:cs="Calibri"/>
                <w:color w:val="000000"/>
                <w:szCs w:val="19"/>
              </w:rPr>
              <w:t>02 20</w:t>
            </w:r>
            <w:r w:rsidR="00980B22" w:rsidRPr="00F30955">
              <w:rPr>
                <w:rFonts w:cs="Calibri"/>
                <w:color w:val="000000"/>
                <w:szCs w:val="19"/>
              </w:rPr>
              <w:t>2</w:t>
            </w:r>
            <w:r w:rsidR="00F30955" w:rsidRPr="00F30955">
              <w:rPr>
                <w:rFonts w:cs="Calibri"/>
                <w:color w:val="000000"/>
                <w:szCs w:val="19"/>
              </w:rPr>
              <w:t>6</w:t>
            </w:r>
          </w:p>
        </w:tc>
      </w:tr>
      <w:tr w:rsidR="00291B28" w:rsidRPr="00F30955" w14:paraId="13A6F255" w14:textId="77777777" w:rsidTr="00780768">
        <w:trPr>
          <w:trHeight w:val="87"/>
        </w:trPr>
        <w:tc>
          <w:tcPr>
            <w:tcW w:w="2373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735646E2" w14:textId="77777777" w:rsidR="00291B28" w:rsidRPr="00F30955" w:rsidRDefault="00291B28" w:rsidP="00F30955">
            <w:pPr>
              <w:jc w:val="center"/>
              <w:rPr>
                <w:rFonts w:cs="Arial"/>
                <w:szCs w:val="19"/>
              </w:rPr>
            </w:pPr>
          </w:p>
        </w:tc>
        <w:tc>
          <w:tcPr>
            <w:tcW w:w="1827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tcMar>
              <w:left w:w="34" w:type="dxa"/>
              <w:right w:w="34" w:type="dxa"/>
            </w:tcMar>
            <w:vAlign w:val="center"/>
          </w:tcPr>
          <w:p w14:paraId="4FEA360D" w14:textId="77777777" w:rsidR="00291B28" w:rsidRPr="00F30955" w:rsidRDefault="00291B28" w:rsidP="00F30955">
            <w:pPr>
              <w:jc w:val="center"/>
              <w:rPr>
                <w:rFonts w:cs="Arial"/>
                <w:szCs w:val="19"/>
              </w:rPr>
            </w:pPr>
            <w:r w:rsidRPr="00F30955">
              <w:rPr>
                <w:rFonts w:cs="Calibri"/>
                <w:szCs w:val="19"/>
              </w:rPr>
              <w:t>analogiczny okres roku poprzedniego = 100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67286491" w14:textId="77777777" w:rsidR="00291B28" w:rsidRPr="00F30955" w:rsidRDefault="00291B28" w:rsidP="00F30955">
            <w:pPr>
              <w:jc w:val="center"/>
              <w:rPr>
                <w:rFonts w:cs="Arial"/>
                <w:szCs w:val="19"/>
              </w:rPr>
            </w:pPr>
            <w:r w:rsidRPr="00F30955">
              <w:rPr>
                <w:rFonts w:cs="Calibri"/>
                <w:szCs w:val="19"/>
              </w:rPr>
              <w:t>w odsetkach</w:t>
            </w:r>
          </w:p>
        </w:tc>
      </w:tr>
      <w:tr w:rsidR="00792C4E" w:rsidRPr="00F30955" w14:paraId="3BB143D3" w14:textId="77777777" w:rsidTr="00291B28">
        <w:trPr>
          <w:trHeight w:val="198"/>
        </w:trPr>
        <w:tc>
          <w:tcPr>
            <w:tcW w:w="2373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AB70B0" w14:textId="154F535C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b/>
                <w:szCs w:val="19"/>
              </w:rPr>
            </w:pPr>
            <w:proofErr w:type="spellStart"/>
            <w:r w:rsidRPr="00F30955">
              <w:rPr>
                <w:rFonts w:cs="Arial"/>
                <w:b/>
                <w:szCs w:val="19"/>
              </w:rPr>
              <w:t>OGÓŁEM</w:t>
            </w:r>
            <w:r w:rsidRPr="00F30955">
              <w:rPr>
                <w:b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947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0EC030" w14:textId="1F3D9ECE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100,3</w:t>
            </w:r>
          </w:p>
        </w:tc>
        <w:tc>
          <w:tcPr>
            <w:tcW w:w="88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EFF0BE" w14:textId="1A020906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102,2</w:t>
            </w:r>
          </w:p>
        </w:tc>
        <w:tc>
          <w:tcPr>
            <w:tcW w:w="800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9F373E0" w14:textId="5B20E9E5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792C4E" w:rsidRPr="00F30955" w14:paraId="4F894116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83BB43" w14:textId="2B9F7262" w:rsidR="00792C4E" w:rsidRPr="00F30955" w:rsidRDefault="00792C4E" w:rsidP="00792C4E">
            <w:pPr>
              <w:tabs>
                <w:tab w:val="left" w:leader="dot" w:pos="3836"/>
              </w:tabs>
              <w:ind w:left="176"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w tym: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B3C95D" w14:textId="77777777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40CE52" w14:textId="77777777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7382250" w14:textId="77777777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</w:p>
        </w:tc>
      </w:tr>
      <w:tr w:rsidR="00792C4E" w:rsidRPr="00F30955" w14:paraId="399252BA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F92C3A7" w14:textId="0AFDDF35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Pojazdy samochodowe, motocykle, części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68D5A1" w14:textId="4868AA80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97,9</w:t>
            </w: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D853E8" w14:textId="7261DDD1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92,4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217E3FE" w14:textId="2F879BA7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10,0</w:t>
            </w:r>
          </w:p>
        </w:tc>
      </w:tr>
      <w:tr w:rsidR="00792C4E" w:rsidRPr="00F30955" w14:paraId="3B34FAD1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D7C800A" w14:textId="2B665BC3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Paliwa stałe, ciekłe i gazowe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48CAA2" w14:textId="10DB1073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103,2</w:t>
            </w: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92A23C" w14:textId="3F12CB21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108,6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766BB86" w14:textId="4F078DC9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</w:tr>
      <w:tr w:rsidR="00792C4E" w:rsidRPr="00F30955" w14:paraId="606F97B6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95D1382" w14:textId="3049D7F2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Farmaceutyki, kosmetyki, sprzęt ortopedyczny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C25697" w14:textId="1BEE26C6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103,9</w:t>
            </w: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80BC11" w14:textId="1A5234D3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104,9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9BBB084" w14:textId="5EC153A6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</w:tr>
      <w:tr w:rsidR="00792C4E" w:rsidRPr="00F30955" w14:paraId="0E3FA78D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341C0034" w14:textId="207C62B5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Tekstylia, odzież, obuwie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314091A0" w14:textId="5EE38222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107,1</w:t>
            </w: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151F6C96" w14:textId="59043E06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110,3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71957894" w14:textId="12CC46B2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10,9</w:t>
            </w:r>
          </w:p>
        </w:tc>
      </w:tr>
      <w:tr w:rsidR="00792C4E" w:rsidRPr="00F30955" w14:paraId="1ECB171B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3B0B8159" w14:textId="1F1DF0D1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Meble, RTV, AGD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436E04DB" w14:textId="5AAC5385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97,3</w:t>
            </w: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6EBD1102" w14:textId="200D0E1A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124,0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6642768E" w14:textId="2FE2CDCB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4,6</w:t>
            </w:r>
          </w:p>
        </w:tc>
      </w:tr>
      <w:tr w:rsidR="00792C4E" w:rsidRPr="00F30955" w14:paraId="0875793F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bottom w:val="single" w:sz="4" w:space="0" w:color="522398"/>
              <w:right w:val="single" w:sz="4" w:space="0" w:color="auto"/>
            </w:tcBorders>
            <w:shd w:val="clear" w:color="auto" w:fill="auto"/>
          </w:tcPr>
          <w:p w14:paraId="70422166" w14:textId="615A8B1F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pacing w:val="-2"/>
                <w:szCs w:val="19"/>
              </w:rPr>
              <w:t>Prasa, książki, pozostała sprzedaż w wyspecjalizowanych</w:t>
            </w:r>
            <w:r w:rsidRPr="00F30955">
              <w:rPr>
                <w:rFonts w:cs="Arial"/>
                <w:szCs w:val="19"/>
              </w:rPr>
              <w:t xml:space="preserve"> sklepach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shd w:val="clear" w:color="auto" w:fill="auto"/>
            <w:vAlign w:val="bottom"/>
          </w:tcPr>
          <w:p w14:paraId="340847E8" w14:textId="699819BF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99,3</w:t>
            </w: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  <w:right w:val="single" w:sz="4" w:space="0" w:color="auto"/>
            </w:tcBorders>
            <w:vAlign w:val="bottom"/>
          </w:tcPr>
          <w:p w14:paraId="3CBB60E1" w14:textId="0B20AD66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107,5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7B806A28" w14:textId="7FA8E2F0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1,8</w:t>
            </w:r>
          </w:p>
        </w:tc>
      </w:tr>
      <w:tr w:rsidR="00792C4E" w:rsidRPr="00F30955" w14:paraId="7724E7C6" w14:textId="77777777" w:rsidTr="00291B28">
        <w:trPr>
          <w:trHeight w:val="198"/>
        </w:trPr>
        <w:tc>
          <w:tcPr>
            <w:tcW w:w="2373" w:type="pct"/>
            <w:tcBorders>
              <w:top w:val="single" w:sz="4" w:space="0" w:color="522398"/>
              <w:right w:val="single" w:sz="4" w:space="0" w:color="auto"/>
            </w:tcBorders>
            <w:shd w:val="clear" w:color="auto" w:fill="auto"/>
          </w:tcPr>
          <w:p w14:paraId="1DB90AFB" w14:textId="4ABDA729" w:rsidR="00792C4E" w:rsidRPr="00F30955" w:rsidRDefault="00792C4E" w:rsidP="00792C4E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Pozostałe</w:t>
            </w:r>
          </w:p>
        </w:tc>
        <w:tc>
          <w:tcPr>
            <w:tcW w:w="947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E6EF49" w14:textId="68C29B6C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134,5</w:t>
            </w:r>
          </w:p>
        </w:tc>
        <w:tc>
          <w:tcPr>
            <w:tcW w:w="880" w:type="pct"/>
            <w:tcBorders>
              <w:top w:val="single" w:sz="4" w:space="0" w:color="522398"/>
              <w:left w:val="single" w:sz="4" w:space="0" w:color="auto"/>
              <w:right w:val="single" w:sz="4" w:space="0" w:color="auto"/>
            </w:tcBorders>
            <w:vAlign w:val="bottom"/>
          </w:tcPr>
          <w:p w14:paraId="5C76B4E2" w14:textId="0CD15BAC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127,7</w:t>
            </w:r>
          </w:p>
        </w:tc>
        <w:tc>
          <w:tcPr>
            <w:tcW w:w="800" w:type="pct"/>
            <w:tcBorders>
              <w:top w:val="single" w:sz="4" w:space="0" w:color="522398"/>
              <w:left w:val="single" w:sz="4" w:space="0" w:color="auto"/>
            </w:tcBorders>
            <w:shd w:val="clear" w:color="auto" w:fill="auto"/>
            <w:vAlign w:val="bottom"/>
          </w:tcPr>
          <w:p w14:paraId="51063B7C" w14:textId="56B69C5E" w:rsidR="00792C4E" w:rsidRPr="00F30955" w:rsidRDefault="00792C4E" w:rsidP="00792C4E">
            <w:pPr>
              <w:tabs>
                <w:tab w:val="left" w:leader="dot" w:pos="3836"/>
              </w:tabs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9,3</w:t>
            </w:r>
          </w:p>
        </w:tc>
      </w:tr>
    </w:tbl>
    <w:p w14:paraId="63A57A1E" w14:textId="77777777" w:rsidR="00341E67" w:rsidRPr="00EA7F46" w:rsidRDefault="00341E67" w:rsidP="00F30955">
      <w:pPr>
        <w:pStyle w:val="Notkapodtablic"/>
        <w:spacing w:before="120" w:line="240" w:lineRule="exact"/>
        <w:ind w:firstLine="0"/>
        <w:rPr>
          <w:sz w:val="16"/>
          <w:szCs w:val="16"/>
        </w:rPr>
      </w:pPr>
      <w:r w:rsidRPr="00EA7F46">
        <w:rPr>
          <w:sz w:val="16"/>
          <w:szCs w:val="16"/>
        </w:rPr>
        <w:t>a 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detalicznej ogółem.</w:t>
      </w:r>
    </w:p>
    <w:p w14:paraId="3AEEFE1B" w14:textId="77777777" w:rsidR="00792C4E" w:rsidRDefault="00792C4E" w:rsidP="00792C4E">
      <w:pPr>
        <w:pStyle w:val="Akapitzwyky"/>
        <w:spacing w:before="120" w:after="120" w:line="288" w:lineRule="auto"/>
        <w:jc w:val="left"/>
      </w:pPr>
      <w:r w:rsidRPr="00310029">
        <w:rPr>
          <w:b/>
        </w:rPr>
        <w:t>Sprzedaż hurtowa</w:t>
      </w:r>
      <w:r w:rsidRPr="00341E67">
        <w:t xml:space="preserve"> (w cenach bieżących) w przedsiębiorstwach handlowych </w:t>
      </w:r>
      <w:r>
        <w:t xml:space="preserve">w lutym </w:t>
      </w:r>
      <w:r w:rsidRPr="00341E67">
        <w:t xml:space="preserve">br. była </w:t>
      </w:r>
      <w:r>
        <w:t>wyższa</w:t>
      </w:r>
      <w:r w:rsidRPr="00341E67">
        <w:t xml:space="preserve"> o </w:t>
      </w:r>
      <w:r>
        <w:t>10,4</w:t>
      </w:r>
      <w:r w:rsidRPr="00341E67">
        <w:t xml:space="preserve">% w relacji do </w:t>
      </w:r>
      <w:r>
        <w:t>lutego</w:t>
      </w:r>
      <w:r w:rsidRPr="00341E67">
        <w:t xml:space="preserve"> 20</w:t>
      </w:r>
      <w:r>
        <w:t>25</w:t>
      </w:r>
      <w:r w:rsidRPr="00341E67">
        <w:t xml:space="preserve"> r., a w porównaniu </w:t>
      </w:r>
      <w:r>
        <w:t>z</w:t>
      </w:r>
      <w:r w:rsidRPr="00341E67">
        <w:t xml:space="preserve"> poprzedni</w:t>
      </w:r>
      <w:r>
        <w:t>m</w:t>
      </w:r>
      <w:r w:rsidRPr="00341E67">
        <w:t xml:space="preserve"> miesiąc</w:t>
      </w:r>
      <w:r>
        <w:t>em</w:t>
      </w:r>
      <w:r w:rsidRPr="00341E67">
        <w:t xml:space="preserve"> – </w:t>
      </w:r>
      <w:r>
        <w:t>wyższa</w:t>
      </w:r>
      <w:r w:rsidRPr="00341E67">
        <w:t xml:space="preserve"> o </w:t>
      </w:r>
      <w:r>
        <w:t>6,7</w:t>
      </w:r>
      <w:r w:rsidRPr="00341E67">
        <w:t xml:space="preserve">%. W przedsiębiorstwach hurtowych odnotowano </w:t>
      </w:r>
      <w:r>
        <w:t>wzrost</w:t>
      </w:r>
      <w:r w:rsidRPr="00341E67">
        <w:t xml:space="preserve"> sprzedaży hurtowej </w:t>
      </w:r>
      <w:r>
        <w:t xml:space="preserve">zarówno </w:t>
      </w:r>
      <w:r w:rsidRPr="00341E67">
        <w:t xml:space="preserve">w skali roku – o </w:t>
      </w:r>
      <w:r>
        <w:t xml:space="preserve">8,1%, jak i w skali miesiąca </w:t>
      </w:r>
      <w:r w:rsidRPr="00341E67">
        <w:t>–</w:t>
      </w:r>
      <w:r>
        <w:t xml:space="preserve"> o 3,7%.</w:t>
      </w:r>
    </w:p>
    <w:p w14:paraId="171F308B" w14:textId="7D971983" w:rsidR="001C13EB" w:rsidRDefault="00792C4E" w:rsidP="00792C4E">
      <w:pPr>
        <w:pStyle w:val="Akapitzwyky"/>
        <w:spacing w:before="120" w:after="120" w:line="288" w:lineRule="auto"/>
        <w:jc w:val="left"/>
      </w:pPr>
      <w:r w:rsidRPr="00B400A4">
        <w:t>W okresie styczeń</w:t>
      </w:r>
      <w:r>
        <w:t>–</w:t>
      </w:r>
      <w:r w:rsidRPr="00B400A4">
        <w:t xml:space="preserve">luty br., w porównaniu </w:t>
      </w:r>
      <w:r>
        <w:t>z</w:t>
      </w:r>
      <w:r w:rsidRPr="00B400A4">
        <w:t xml:space="preserve"> analogiczn</w:t>
      </w:r>
      <w:r>
        <w:t>ym</w:t>
      </w:r>
      <w:r w:rsidRPr="00B400A4">
        <w:t xml:space="preserve"> okres</w:t>
      </w:r>
      <w:r>
        <w:t>em</w:t>
      </w:r>
      <w:r w:rsidRPr="00B400A4">
        <w:t xml:space="preserve"> ub. roku</w:t>
      </w:r>
      <w:r>
        <w:t>,</w:t>
      </w:r>
      <w:r w:rsidRPr="00B400A4">
        <w:t xml:space="preserve"> sprzedaż hurtowa w przedsiębiorstwach handlowych z</w:t>
      </w:r>
      <w:r>
        <w:t>więk</w:t>
      </w:r>
      <w:r w:rsidRPr="00B400A4">
        <w:t xml:space="preserve">szyła się o </w:t>
      </w:r>
      <w:r>
        <w:t>2,2</w:t>
      </w:r>
      <w:r w:rsidRPr="00B400A4">
        <w:t xml:space="preserve">%, a w przedsiębiorstwach hurtowych </w:t>
      </w:r>
      <w:r>
        <w:t>nie zmieniła się.</w:t>
      </w:r>
    </w:p>
    <w:p w14:paraId="4B7FAEB9" w14:textId="6AD85F03" w:rsidR="00DD4C7F" w:rsidRPr="007C6BDC" w:rsidRDefault="007C6BDC" w:rsidP="00CB4503">
      <w:pPr>
        <w:pStyle w:val="Nagwek1"/>
        <w:spacing w:line="240" w:lineRule="exact"/>
      </w:pPr>
      <w:r w:rsidRPr="007C6BDC">
        <w:lastRenderedPageBreak/>
        <w:t>Wyniki finansowe przedsiębiorstw niefinansowych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2A762B" w:rsidRPr="00A76DDA" w14:paraId="4438E222" w14:textId="77777777" w:rsidTr="002A762B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5692439E" w14:textId="3C4ACAE5" w:rsidR="002A762B" w:rsidRPr="00A76DDA" w:rsidRDefault="002A762B" w:rsidP="00F30955">
            <w:pPr>
              <w:pStyle w:val="tekstnapierwszejstronie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</w:rPr>
            </w:pPr>
            <w:r w:rsidRPr="00EA04C3">
              <w:rPr>
                <w:rFonts w:ascii="Fira Sans SemiBold" w:hAnsi="Fira Sans SemiBold"/>
              </w:rPr>
              <w:t>W 20</w:t>
            </w:r>
            <w:r w:rsidR="001D7386" w:rsidRPr="00EA04C3">
              <w:rPr>
                <w:rFonts w:ascii="Fira Sans SemiBold" w:hAnsi="Fira Sans SemiBold"/>
              </w:rPr>
              <w:t>2</w:t>
            </w:r>
            <w:r w:rsidR="00F30955">
              <w:rPr>
                <w:rFonts w:ascii="Fira Sans SemiBold" w:hAnsi="Fira Sans SemiBold"/>
              </w:rPr>
              <w:t>5</w:t>
            </w:r>
            <w:r w:rsidRPr="00EA04C3">
              <w:rPr>
                <w:rFonts w:ascii="Fira Sans SemiBold" w:hAnsi="Fira Sans SemiBold"/>
              </w:rPr>
              <w:t xml:space="preserve"> r. wyniki finansowe badanych przedsiębiorstw niefinansowych </w:t>
            </w:r>
            <w:r w:rsidR="00AF6470" w:rsidRPr="00AF6470">
              <w:rPr>
                <w:rFonts w:ascii="Fira Sans SemiBold" w:hAnsi="Fira Sans SemiBold"/>
              </w:rPr>
              <w:t>były niższe od uzyskanych rok wcześniej. Pogorszeniu uległy wskaźniki ekonomiczno-finansowe.</w:t>
            </w:r>
            <w:r w:rsidRPr="00EA04C3">
              <w:rPr>
                <w:rFonts w:ascii="Fira Sans SemiBold" w:hAnsi="Fira Sans SemiBold"/>
              </w:rPr>
              <w:t xml:space="preserve"> W skali roku </w:t>
            </w:r>
            <w:r w:rsidR="00A506F0" w:rsidRPr="00EA04C3">
              <w:rPr>
                <w:rFonts w:ascii="Fira Sans SemiBold" w:hAnsi="Fira Sans SemiBold"/>
              </w:rPr>
              <w:t>wartość przychodów</w:t>
            </w:r>
            <w:r w:rsidR="00A506F0">
              <w:rPr>
                <w:rFonts w:ascii="Fira Sans SemiBold" w:hAnsi="Fira Sans SemiBold"/>
              </w:rPr>
              <w:t xml:space="preserve"> </w:t>
            </w:r>
            <w:r w:rsidR="00A506F0" w:rsidRPr="00EA04C3">
              <w:rPr>
                <w:rFonts w:ascii="Fira Sans SemiBold" w:hAnsi="Fira Sans SemiBold"/>
              </w:rPr>
              <w:t xml:space="preserve">z całokształtu działalności </w:t>
            </w:r>
            <w:r w:rsidR="00ED7EAC">
              <w:rPr>
                <w:rFonts w:ascii="Fira Sans SemiBold" w:hAnsi="Fira Sans SemiBold"/>
              </w:rPr>
              <w:t>nie zmieniła się, natomiast wzrosły</w:t>
            </w:r>
            <w:r w:rsidR="00A506F0">
              <w:rPr>
                <w:rFonts w:ascii="Fira Sans SemiBold" w:hAnsi="Fira Sans SemiBold"/>
              </w:rPr>
              <w:t xml:space="preserve"> </w:t>
            </w:r>
            <w:r w:rsidRPr="00EA04C3">
              <w:rPr>
                <w:rFonts w:ascii="Fira Sans SemiBold" w:hAnsi="Fira Sans SemiBold"/>
              </w:rPr>
              <w:t xml:space="preserve">koszty </w:t>
            </w:r>
            <w:r w:rsidR="00A506F0">
              <w:rPr>
                <w:rFonts w:ascii="Fira Sans SemiBold" w:hAnsi="Fira Sans SemiBold"/>
              </w:rPr>
              <w:t xml:space="preserve">ich </w:t>
            </w:r>
            <w:r w:rsidRPr="00EA04C3">
              <w:rPr>
                <w:rFonts w:ascii="Fira Sans SemiBold" w:hAnsi="Fira Sans SemiBold"/>
              </w:rPr>
              <w:t>uzyskania,</w:t>
            </w:r>
            <w:r w:rsidR="00AD4692" w:rsidRPr="00EA04C3">
              <w:rPr>
                <w:rFonts w:ascii="Fira Sans SemiBold" w:hAnsi="Fira Sans SemiBold"/>
              </w:rPr>
              <w:t xml:space="preserve"> </w:t>
            </w:r>
            <w:r w:rsidRPr="00EA04C3">
              <w:rPr>
                <w:rFonts w:ascii="Fira Sans SemiBold" w:hAnsi="Fira Sans SemiBold"/>
              </w:rPr>
              <w:t>w</w:t>
            </w:r>
            <w:r w:rsidR="00A506F0">
              <w:rPr>
                <w:rFonts w:ascii="Fira Sans SemiBold" w:hAnsi="Fira Sans SemiBold"/>
              </w:rPr>
              <w:t> </w:t>
            </w:r>
            <w:r w:rsidRPr="00EA04C3">
              <w:rPr>
                <w:rFonts w:ascii="Fira Sans SemiBold" w:hAnsi="Fira Sans SemiBold"/>
              </w:rPr>
              <w:t xml:space="preserve">wyniku czego </w:t>
            </w:r>
            <w:r w:rsidR="00567A55" w:rsidRPr="00EA04C3">
              <w:rPr>
                <w:rFonts w:ascii="Fira Sans SemiBold" w:hAnsi="Fira Sans SemiBold"/>
              </w:rPr>
              <w:t>wzrósł</w:t>
            </w:r>
            <w:r w:rsidRPr="00EA04C3">
              <w:rPr>
                <w:rFonts w:ascii="Fira Sans SemiBold" w:hAnsi="Fira Sans SemiBold"/>
              </w:rPr>
              <w:t xml:space="preserve"> wskaźnik poziomu kosztów</w:t>
            </w:r>
            <w:r w:rsidRPr="00A76DDA">
              <w:rPr>
                <w:rFonts w:ascii="Fira Sans SemiBold" w:hAnsi="Fira Sans SemiBold"/>
              </w:rPr>
              <w:t>.</w:t>
            </w:r>
          </w:p>
        </w:tc>
      </w:tr>
    </w:tbl>
    <w:p w14:paraId="381D277C" w14:textId="7C0FE82F" w:rsidR="002A762B" w:rsidRDefault="002A762B" w:rsidP="00F30955">
      <w:pPr>
        <w:spacing w:line="288" w:lineRule="auto"/>
        <w:jc w:val="left"/>
      </w:pPr>
      <w:r w:rsidRPr="00A76DDA">
        <w:t xml:space="preserve">Przychody z całokształtu działalności </w:t>
      </w:r>
      <w:r w:rsidR="00AC4AC2">
        <w:t>uzyskane przez przedsiębiorstwa niefinansowe</w:t>
      </w:r>
      <w:r w:rsidR="00AC4AC2" w:rsidRPr="00A76DDA">
        <w:t xml:space="preserve"> </w:t>
      </w:r>
      <w:r w:rsidRPr="00A76DDA">
        <w:t>w 20</w:t>
      </w:r>
      <w:r w:rsidR="00395025">
        <w:t>2</w:t>
      </w:r>
      <w:r w:rsidR="00F30955">
        <w:t>5</w:t>
      </w:r>
      <w:r w:rsidRPr="00A76DDA">
        <w:t xml:space="preserve"> r. </w:t>
      </w:r>
      <w:r w:rsidR="00AC4AC2">
        <w:t xml:space="preserve">utrzymały się na takim samym poziomie, jak </w:t>
      </w:r>
      <w:r w:rsidRPr="00A76DDA">
        <w:t xml:space="preserve">w </w:t>
      </w:r>
      <w:r w:rsidR="00A506F0">
        <w:t>202</w:t>
      </w:r>
      <w:r w:rsidR="00F30955">
        <w:t>4</w:t>
      </w:r>
      <w:r w:rsidR="00A506F0">
        <w:t xml:space="preserve"> </w:t>
      </w:r>
      <w:r w:rsidRPr="00A76DDA">
        <w:t>r</w:t>
      </w:r>
      <w:r w:rsidR="00A506F0">
        <w:t>.</w:t>
      </w:r>
      <w:r w:rsidRPr="00A76DDA">
        <w:t xml:space="preserve">, </w:t>
      </w:r>
      <w:r w:rsidR="00AC4AC2">
        <w:t>natomiast</w:t>
      </w:r>
      <w:r w:rsidRPr="00A76DDA">
        <w:t xml:space="preserve"> koszty </w:t>
      </w:r>
      <w:r w:rsidRPr="00CA21F2">
        <w:rPr>
          <w:spacing w:val="-2"/>
        </w:rPr>
        <w:t xml:space="preserve">uzyskania tych przychodów </w:t>
      </w:r>
      <w:r w:rsidR="00AC4AC2">
        <w:rPr>
          <w:spacing w:val="-2"/>
        </w:rPr>
        <w:t>wzrosły</w:t>
      </w:r>
      <w:r w:rsidRPr="00CA21F2">
        <w:rPr>
          <w:spacing w:val="-2"/>
        </w:rPr>
        <w:t xml:space="preserve"> o </w:t>
      </w:r>
      <w:r w:rsidR="00AC4AC2">
        <w:rPr>
          <w:spacing w:val="-2"/>
        </w:rPr>
        <w:t>0</w:t>
      </w:r>
      <w:r w:rsidRPr="00CA21F2">
        <w:rPr>
          <w:spacing w:val="-2"/>
        </w:rPr>
        <w:t>,</w:t>
      </w:r>
      <w:r w:rsidR="00AC4AC2">
        <w:rPr>
          <w:spacing w:val="-2"/>
        </w:rPr>
        <w:t>4</w:t>
      </w:r>
      <w:r w:rsidRPr="00CA21F2">
        <w:rPr>
          <w:spacing w:val="-2"/>
        </w:rPr>
        <w:t xml:space="preserve">%. Przychody netto ze sprzedaży produktów, towarów i materiałów </w:t>
      </w:r>
      <w:r w:rsidR="00A506F0">
        <w:rPr>
          <w:spacing w:val="-2"/>
        </w:rPr>
        <w:t>z</w:t>
      </w:r>
      <w:r w:rsidR="00AC4AC2">
        <w:rPr>
          <w:spacing w:val="-2"/>
        </w:rPr>
        <w:t>więk</w:t>
      </w:r>
      <w:r w:rsidR="00A506F0">
        <w:rPr>
          <w:spacing w:val="-2"/>
        </w:rPr>
        <w:t>szyły się</w:t>
      </w:r>
      <w:r w:rsidRPr="00CA21F2">
        <w:rPr>
          <w:spacing w:val="-2"/>
        </w:rPr>
        <w:t xml:space="preserve"> w re</w:t>
      </w:r>
      <w:r w:rsidRPr="00A76DDA">
        <w:t>lacji do poprzedniego roku o</w:t>
      </w:r>
      <w:r w:rsidR="00CA21F2">
        <w:t xml:space="preserve"> </w:t>
      </w:r>
      <w:r w:rsidR="00AC4AC2">
        <w:t>0</w:t>
      </w:r>
      <w:r w:rsidRPr="00A76DDA">
        <w:t>,</w:t>
      </w:r>
      <w:r w:rsidR="00AC4AC2">
        <w:t>3</w:t>
      </w:r>
      <w:r w:rsidRPr="00A76DDA">
        <w:t xml:space="preserve">%, a koszty tej działalności </w:t>
      </w:r>
      <w:r w:rsidR="002557F5" w:rsidRPr="00A76DDA">
        <w:sym w:font="Symbol" w:char="F02D"/>
      </w:r>
      <w:r w:rsidRPr="00A76DDA">
        <w:t xml:space="preserve"> o </w:t>
      </w:r>
      <w:r w:rsidR="00AC4AC2">
        <w:t>0</w:t>
      </w:r>
      <w:r w:rsidRPr="00A76DDA">
        <w:t>,</w:t>
      </w:r>
      <w:r w:rsidR="00AC4AC2">
        <w:t>8</w:t>
      </w:r>
      <w:r w:rsidRPr="00A76DDA">
        <w:t xml:space="preserve">%. W ujęciu wartościowym </w:t>
      </w:r>
      <w:r w:rsidR="00A506F0">
        <w:t>spadek</w:t>
      </w:r>
      <w:r w:rsidRPr="00A76DDA">
        <w:t xml:space="preserve"> przychodów </w:t>
      </w:r>
      <w:r w:rsidRPr="004242CF">
        <w:rPr>
          <w:spacing w:val="-3"/>
        </w:rPr>
        <w:t>netto ze sprzedaży produktów, towarów i materiałów zanotowano w</w:t>
      </w:r>
      <w:r w:rsidR="000B30B4">
        <w:rPr>
          <w:spacing w:val="-3"/>
        </w:rPr>
        <w:t> </w:t>
      </w:r>
      <w:r w:rsidRPr="004242CF">
        <w:rPr>
          <w:spacing w:val="-3"/>
        </w:rPr>
        <w:t>sekcjach</w:t>
      </w:r>
      <w:r w:rsidR="000B30B4">
        <w:rPr>
          <w:spacing w:val="-3"/>
        </w:rPr>
        <w:t xml:space="preserve">: działalność profesjonalna, naukowa i techniczna </w:t>
      </w:r>
      <w:r w:rsidR="000B30B4" w:rsidRPr="004242CF">
        <w:rPr>
          <w:spacing w:val="-3"/>
        </w:rPr>
        <w:t>(</w:t>
      </w:r>
      <w:r w:rsidR="000B30B4">
        <w:rPr>
          <w:spacing w:val="-3"/>
        </w:rPr>
        <w:t>spadek</w:t>
      </w:r>
      <w:r w:rsidR="000B30B4" w:rsidRPr="004242CF">
        <w:rPr>
          <w:spacing w:val="-3"/>
        </w:rPr>
        <w:t xml:space="preserve"> o </w:t>
      </w:r>
      <w:r w:rsidR="000B30B4">
        <w:rPr>
          <w:spacing w:val="-3"/>
        </w:rPr>
        <w:t>13</w:t>
      </w:r>
      <w:r w:rsidR="000B30B4" w:rsidRPr="004242CF">
        <w:rPr>
          <w:spacing w:val="-3"/>
        </w:rPr>
        <w:t>,</w:t>
      </w:r>
      <w:r w:rsidR="000B30B4">
        <w:rPr>
          <w:spacing w:val="-3"/>
        </w:rPr>
        <w:t>9</w:t>
      </w:r>
      <w:r w:rsidR="000B30B4" w:rsidRPr="004242CF">
        <w:rPr>
          <w:spacing w:val="-3"/>
        </w:rPr>
        <w:t>%)</w:t>
      </w:r>
      <w:r w:rsidR="000B30B4">
        <w:rPr>
          <w:spacing w:val="-3"/>
        </w:rPr>
        <w:t xml:space="preserve">, przetwórstwo przemysłowe (o 6,4%) </w:t>
      </w:r>
      <w:r w:rsidR="000B30B4">
        <w:t>oraz</w:t>
      </w:r>
      <w:r w:rsidR="00A40A73" w:rsidRPr="004242CF">
        <w:rPr>
          <w:spacing w:val="-3"/>
        </w:rPr>
        <w:t xml:space="preserve"> </w:t>
      </w:r>
      <w:r w:rsidR="004242CF" w:rsidRPr="004242CF">
        <w:rPr>
          <w:spacing w:val="-3"/>
        </w:rPr>
        <w:t xml:space="preserve">obsługa rynku nieruchomości (o </w:t>
      </w:r>
      <w:r w:rsidR="000D7A4A">
        <w:rPr>
          <w:spacing w:val="-3"/>
        </w:rPr>
        <w:t>0</w:t>
      </w:r>
      <w:r w:rsidR="004242CF" w:rsidRPr="004242CF">
        <w:rPr>
          <w:spacing w:val="-3"/>
        </w:rPr>
        <w:t>,</w:t>
      </w:r>
      <w:r w:rsidR="000B30B4">
        <w:rPr>
          <w:spacing w:val="-3"/>
        </w:rPr>
        <w:t>8</w:t>
      </w:r>
      <w:r w:rsidR="004242CF" w:rsidRPr="004242CF">
        <w:rPr>
          <w:spacing w:val="-3"/>
        </w:rPr>
        <w:t>%)</w:t>
      </w:r>
      <w:r w:rsidRPr="00A76DDA">
        <w:t>.</w:t>
      </w:r>
    </w:p>
    <w:p w14:paraId="3B43A28C" w14:textId="5727FB81" w:rsidR="007122EB" w:rsidRPr="00A76DDA" w:rsidRDefault="007122EB" w:rsidP="00F30955">
      <w:pPr>
        <w:pStyle w:val="Akapitzwyky"/>
        <w:spacing w:before="120" w:after="120" w:line="288" w:lineRule="auto"/>
        <w:jc w:val="left"/>
      </w:pPr>
      <w:r w:rsidRPr="00CB4503">
        <w:rPr>
          <w:spacing w:val="-3"/>
        </w:rPr>
        <w:t xml:space="preserve">Wynik finansowy ze sprzedaży produktów, towarów i materiałów był o </w:t>
      </w:r>
      <w:r w:rsidR="00182E72">
        <w:rPr>
          <w:spacing w:val="-3"/>
        </w:rPr>
        <w:t>1</w:t>
      </w:r>
      <w:r w:rsidR="005B7F66">
        <w:rPr>
          <w:spacing w:val="-3"/>
        </w:rPr>
        <w:t>1</w:t>
      </w:r>
      <w:r w:rsidRPr="00CB4503">
        <w:rPr>
          <w:spacing w:val="-3"/>
        </w:rPr>
        <w:t>,</w:t>
      </w:r>
      <w:r w:rsidR="005B7F66">
        <w:rPr>
          <w:spacing w:val="-3"/>
        </w:rPr>
        <w:t>8</w:t>
      </w:r>
      <w:r w:rsidRPr="00CB4503">
        <w:rPr>
          <w:spacing w:val="-3"/>
        </w:rPr>
        <w:t xml:space="preserve">% </w:t>
      </w:r>
      <w:r w:rsidR="004242CF">
        <w:rPr>
          <w:spacing w:val="-3"/>
        </w:rPr>
        <w:t>ni</w:t>
      </w:r>
      <w:r w:rsidRPr="00CB4503">
        <w:rPr>
          <w:spacing w:val="-3"/>
        </w:rPr>
        <w:t xml:space="preserve">ższy niż przed rokiem i wyniósł </w:t>
      </w:r>
      <w:r w:rsidR="005B7F66" w:rsidRPr="005B7F66">
        <w:rPr>
          <w:spacing w:val="-3"/>
        </w:rPr>
        <w:t>13380,7</w:t>
      </w:r>
      <w:r w:rsidR="00182E72">
        <w:rPr>
          <w:spacing w:val="-3"/>
        </w:rPr>
        <w:t xml:space="preserve"> </w:t>
      </w:r>
      <w:r w:rsidRPr="00CB4503">
        <w:rPr>
          <w:spacing w:val="-3"/>
        </w:rPr>
        <w:t>mln zł.</w:t>
      </w:r>
      <w:r w:rsidR="003C234B">
        <w:rPr>
          <w:spacing w:val="-3"/>
        </w:rPr>
        <w:t xml:space="preserve"> </w:t>
      </w:r>
      <w:r w:rsidRPr="00A76DDA">
        <w:t xml:space="preserve">W skali roku </w:t>
      </w:r>
      <w:r w:rsidR="00D13CF5">
        <w:t xml:space="preserve">znacznie </w:t>
      </w:r>
      <w:r w:rsidRPr="00A76DDA">
        <w:t>po</w:t>
      </w:r>
      <w:r w:rsidR="00182E72">
        <w:t>gorszy</w:t>
      </w:r>
      <w:r w:rsidR="004242CF">
        <w:t>ł</w:t>
      </w:r>
      <w:r w:rsidRPr="00A76DDA">
        <w:t xml:space="preserve"> się wynik na operacjach finansowych (z </w:t>
      </w:r>
      <w:r w:rsidR="005B7F66">
        <w:t>444,6</w:t>
      </w:r>
      <w:r w:rsidR="005B7F66" w:rsidRPr="00A76DDA">
        <w:t xml:space="preserve"> </w:t>
      </w:r>
      <w:r w:rsidR="004242CF" w:rsidRPr="00A76DDA">
        <w:t xml:space="preserve">mln zł </w:t>
      </w:r>
      <w:r w:rsidR="004242CF">
        <w:t>do</w:t>
      </w:r>
      <w:r w:rsidR="00182E72">
        <w:t xml:space="preserve"> </w:t>
      </w:r>
      <w:r w:rsidR="005B7F66">
        <w:t>minus 232</w:t>
      </w:r>
      <w:r w:rsidR="00182E72">
        <w:t>,</w:t>
      </w:r>
      <w:r w:rsidR="005B7F66">
        <w:t>7</w:t>
      </w:r>
      <w:r w:rsidR="005D44A4" w:rsidRPr="00A76DDA">
        <w:t xml:space="preserve"> </w:t>
      </w:r>
      <w:r w:rsidRPr="00A76DDA">
        <w:t>mln zł)</w:t>
      </w:r>
      <w:r>
        <w:t xml:space="preserve">, </w:t>
      </w:r>
      <w:r w:rsidR="005B7F66">
        <w:t>więk</w:t>
      </w:r>
      <w:r w:rsidR="00AD4692">
        <w:t>szy był</w:t>
      </w:r>
      <w:r w:rsidRPr="00A76DDA">
        <w:t xml:space="preserve"> </w:t>
      </w:r>
      <w:r w:rsidR="005B7F66">
        <w:t>natomiast</w:t>
      </w:r>
      <w:r w:rsidR="00D13CF5">
        <w:t xml:space="preserve"> </w:t>
      </w:r>
      <w:r w:rsidRPr="00A76DDA">
        <w:t>wynik na pozostałej działalności operacyjnej (</w:t>
      </w:r>
      <w:r w:rsidR="005B7F66">
        <w:t xml:space="preserve">z minus 388,5 </w:t>
      </w:r>
      <w:r w:rsidRPr="00A76DDA">
        <w:t xml:space="preserve">mln zł do </w:t>
      </w:r>
      <w:r w:rsidR="005B7F66">
        <w:t xml:space="preserve">733,0 </w:t>
      </w:r>
      <w:r w:rsidRPr="00A76DDA">
        <w:t xml:space="preserve">mln zł). W rezultacie, wynik finansowy na działalności gospodarczej ukształtował się na poziomie </w:t>
      </w:r>
      <w:r w:rsidR="005B7F66" w:rsidRPr="005B7F66">
        <w:t>13880,9</w:t>
      </w:r>
      <w:r w:rsidR="005B7F66">
        <w:t xml:space="preserve"> </w:t>
      </w:r>
      <w:r w:rsidRPr="00A76DDA">
        <w:t xml:space="preserve">mln zł i był o </w:t>
      </w:r>
      <w:r w:rsidR="005B7F66">
        <w:t>8</w:t>
      </w:r>
      <w:r w:rsidRPr="00A76DDA">
        <w:t>,</w:t>
      </w:r>
      <w:r w:rsidR="005B7F66">
        <w:t>8</w:t>
      </w:r>
      <w:r w:rsidRPr="00A76DDA">
        <w:t xml:space="preserve">% </w:t>
      </w:r>
      <w:r w:rsidR="001B02B5">
        <w:t>niż</w:t>
      </w:r>
      <w:r w:rsidRPr="00A76DDA">
        <w:t>szy niż w 20</w:t>
      </w:r>
      <w:r w:rsidR="007E6779">
        <w:t>2</w:t>
      </w:r>
      <w:r w:rsidR="005B7F66">
        <w:t>4</w:t>
      </w:r>
      <w:r w:rsidRPr="00A76DDA">
        <w:t xml:space="preserve"> r.</w:t>
      </w:r>
    </w:p>
    <w:p w14:paraId="5C1C0A60" w14:textId="31597E5D" w:rsidR="00F42A8E" w:rsidRDefault="002A762B" w:rsidP="00210894">
      <w:pPr>
        <w:pStyle w:val="tytutabelki"/>
        <w:spacing w:before="360" w:after="120" w:line="240" w:lineRule="auto"/>
      </w:pPr>
      <w:r w:rsidRPr="008B72FC">
        <w:t>Tablica 1</w:t>
      </w:r>
      <w:r w:rsidR="00C35B8D">
        <w:t>4</w:t>
      </w:r>
      <w:r w:rsidRPr="008B72FC">
        <w:t xml:space="preserve">. </w:t>
      </w:r>
      <w:r w:rsidR="00593EDC" w:rsidRPr="008B72FC">
        <w:t>Przychody, koszty oraz wyniki finansowe podmiotów objętych badaniem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4. Przychody, koszty oraz wyniki finansowe podmiotów objętych badaniem"/>
        <w:tblDescription w:val="Najważniejsze wskaźniki dotyczące finansów przedsiębiorstw prezentowane w procentach dla okresów narastających lat 2023 i 2024. &#10;Dane do tablicy dostępne są w załączonym pliku Excel."/>
      </w:tblPr>
      <w:tblGrid>
        <w:gridCol w:w="5578"/>
        <w:gridCol w:w="1794"/>
        <w:gridCol w:w="1559"/>
        <w:gridCol w:w="1546"/>
      </w:tblGrid>
      <w:tr w:rsidR="00853C0E" w:rsidRPr="00F30955" w14:paraId="166129AA" w14:textId="06D4CB0A" w:rsidTr="00777F91">
        <w:trPr>
          <w:trHeight w:val="167"/>
        </w:trPr>
        <w:tc>
          <w:tcPr>
            <w:tcW w:w="2662" w:type="pct"/>
            <w:vMerge w:val="restart"/>
            <w:tcBorders>
              <w:top w:val="single" w:sz="4" w:space="0" w:color="522098"/>
              <w:bottom w:val="single" w:sz="12" w:space="0" w:color="522398"/>
              <w:right w:val="single" w:sz="4" w:space="0" w:color="522398"/>
            </w:tcBorders>
            <w:vAlign w:val="center"/>
          </w:tcPr>
          <w:p w14:paraId="11A8ACB5" w14:textId="77777777" w:rsidR="00853C0E" w:rsidRPr="00F30955" w:rsidRDefault="00853C0E" w:rsidP="00F30955">
            <w:pPr>
              <w:jc w:val="center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Wyszczególnienie</w:t>
            </w:r>
          </w:p>
        </w:tc>
        <w:tc>
          <w:tcPr>
            <w:tcW w:w="856" w:type="pct"/>
            <w:tcBorders>
              <w:top w:val="single" w:sz="4" w:space="0" w:color="522098"/>
              <w:left w:val="single" w:sz="4" w:space="0" w:color="522398"/>
              <w:bottom w:val="single" w:sz="4" w:space="0" w:color="522398"/>
            </w:tcBorders>
            <w:vAlign w:val="center"/>
          </w:tcPr>
          <w:p w14:paraId="1E16B82A" w14:textId="4173CA34" w:rsidR="00853C0E" w:rsidRPr="00F30955" w:rsidRDefault="00BC4494" w:rsidP="00F30955">
            <w:pPr>
              <w:jc w:val="center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01</w:t>
            </w:r>
            <w:r w:rsidR="00F70B3E" w:rsidRPr="00F30955">
              <w:rPr>
                <w:rFonts w:cs="Arial"/>
                <w:color w:val="000000"/>
                <w:szCs w:val="19"/>
              </w:rPr>
              <w:t>–</w:t>
            </w:r>
            <w:r w:rsidRPr="00F30955">
              <w:rPr>
                <w:rFonts w:cs="Arial"/>
                <w:color w:val="000000"/>
                <w:szCs w:val="19"/>
              </w:rPr>
              <w:t xml:space="preserve">12 </w:t>
            </w:r>
            <w:r w:rsidR="00853C0E" w:rsidRPr="00F30955">
              <w:rPr>
                <w:rFonts w:cs="Arial"/>
                <w:color w:val="000000"/>
                <w:szCs w:val="19"/>
              </w:rPr>
              <w:t>20</w:t>
            </w:r>
            <w:r w:rsidR="007E6779" w:rsidRPr="00F30955">
              <w:rPr>
                <w:rFonts w:cs="Arial"/>
                <w:color w:val="000000"/>
                <w:szCs w:val="19"/>
              </w:rPr>
              <w:t>2</w:t>
            </w:r>
            <w:r w:rsidR="00DD72A6" w:rsidRPr="00F30955">
              <w:rPr>
                <w:rFonts w:cs="Arial"/>
                <w:color w:val="000000"/>
                <w:szCs w:val="19"/>
              </w:rPr>
              <w:t>4</w:t>
            </w:r>
          </w:p>
        </w:tc>
        <w:tc>
          <w:tcPr>
            <w:tcW w:w="1482" w:type="pct"/>
            <w:gridSpan w:val="2"/>
            <w:tcBorders>
              <w:top w:val="single" w:sz="4" w:space="0" w:color="522098"/>
              <w:left w:val="single" w:sz="4" w:space="0" w:color="522398"/>
              <w:bottom w:val="single" w:sz="4" w:space="0" w:color="522398"/>
            </w:tcBorders>
            <w:vAlign w:val="center"/>
          </w:tcPr>
          <w:p w14:paraId="2C7DF914" w14:textId="1A7BC98B" w:rsidR="00853C0E" w:rsidRPr="00F30955" w:rsidRDefault="00BC4494" w:rsidP="00F30955">
            <w:pPr>
              <w:jc w:val="center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01</w:t>
            </w:r>
            <w:r w:rsidR="00F70B3E" w:rsidRPr="00F30955">
              <w:rPr>
                <w:rFonts w:cs="Arial"/>
                <w:color w:val="000000"/>
                <w:szCs w:val="19"/>
              </w:rPr>
              <w:t>–</w:t>
            </w:r>
            <w:r w:rsidRPr="00F30955">
              <w:rPr>
                <w:rFonts w:cs="Arial"/>
                <w:color w:val="000000"/>
                <w:szCs w:val="19"/>
              </w:rPr>
              <w:t xml:space="preserve">12 </w:t>
            </w:r>
            <w:r w:rsidR="00853C0E" w:rsidRPr="00F30955">
              <w:rPr>
                <w:rFonts w:cs="Arial"/>
                <w:color w:val="000000"/>
                <w:szCs w:val="19"/>
              </w:rPr>
              <w:t>20</w:t>
            </w:r>
            <w:r w:rsidR="007E6779" w:rsidRPr="00F30955">
              <w:rPr>
                <w:rFonts w:cs="Arial"/>
                <w:color w:val="000000"/>
                <w:szCs w:val="19"/>
              </w:rPr>
              <w:t>2</w:t>
            </w:r>
            <w:r w:rsidR="00DD72A6" w:rsidRPr="00F30955">
              <w:rPr>
                <w:rFonts w:cs="Arial"/>
                <w:color w:val="000000"/>
                <w:szCs w:val="19"/>
              </w:rPr>
              <w:t>5</w:t>
            </w:r>
          </w:p>
        </w:tc>
      </w:tr>
      <w:tr w:rsidR="00853C0E" w:rsidRPr="00F30955" w14:paraId="6CDBE34D" w14:textId="77C941D0" w:rsidTr="00780768">
        <w:trPr>
          <w:trHeight w:val="166"/>
        </w:trPr>
        <w:tc>
          <w:tcPr>
            <w:tcW w:w="2662" w:type="pct"/>
            <w:vMerge/>
            <w:tcBorders>
              <w:top w:val="single" w:sz="12" w:space="0" w:color="522398"/>
              <w:bottom w:val="single" w:sz="12" w:space="0" w:color="522398"/>
              <w:right w:val="single" w:sz="4" w:space="0" w:color="522398"/>
            </w:tcBorders>
            <w:vAlign w:val="center"/>
          </w:tcPr>
          <w:p w14:paraId="7560BEFF" w14:textId="77777777" w:rsidR="00853C0E" w:rsidRPr="00F30955" w:rsidRDefault="00853C0E" w:rsidP="00F30955">
            <w:pPr>
              <w:jc w:val="center"/>
              <w:rPr>
                <w:rFonts w:cs="Arial"/>
                <w:color w:val="000000"/>
                <w:szCs w:val="19"/>
              </w:rPr>
            </w:pPr>
          </w:p>
        </w:tc>
        <w:tc>
          <w:tcPr>
            <w:tcW w:w="1600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1B8C350D" w14:textId="480E0227" w:rsidR="00853C0E" w:rsidRPr="00F30955" w:rsidRDefault="00853C0E" w:rsidP="00F30955">
            <w:pPr>
              <w:jc w:val="center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 xml:space="preserve">w </w:t>
            </w:r>
            <w:r w:rsidR="00A506F0" w:rsidRPr="00F30955">
              <w:rPr>
                <w:rFonts w:cs="Arial"/>
                <w:color w:val="000000"/>
                <w:szCs w:val="19"/>
              </w:rPr>
              <w:t>milionach złotych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tcMar>
              <w:left w:w="34" w:type="dxa"/>
              <w:right w:w="34" w:type="dxa"/>
            </w:tcMar>
          </w:tcPr>
          <w:p w14:paraId="7EEEC8B0" w14:textId="19E57141" w:rsidR="00853C0E" w:rsidRPr="00F30955" w:rsidRDefault="00490BB1" w:rsidP="00F30955">
            <w:pPr>
              <w:jc w:val="center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01</w:t>
            </w:r>
            <w:r w:rsidR="00F70B3E" w:rsidRPr="00F30955">
              <w:rPr>
                <w:rFonts w:cs="Arial"/>
                <w:color w:val="000000"/>
                <w:szCs w:val="19"/>
              </w:rPr>
              <w:t>–</w:t>
            </w:r>
            <w:r w:rsidRPr="00F30955">
              <w:rPr>
                <w:rFonts w:cs="Arial"/>
                <w:color w:val="000000"/>
                <w:szCs w:val="19"/>
              </w:rPr>
              <w:t xml:space="preserve">12 </w:t>
            </w:r>
            <w:r w:rsidR="00853C0E" w:rsidRPr="00F30955">
              <w:rPr>
                <w:rFonts w:cs="Arial"/>
                <w:color w:val="000000"/>
                <w:szCs w:val="19"/>
              </w:rPr>
              <w:t>20</w:t>
            </w:r>
            <w:r w:rsidR="007E6779" w:rsidRPr="00F30955">
              <w:rPr>
                <w:rFonts w:cs="Arial"/>
                <w:color w:val="000000"/>
                <w:szCs w:val="19"/>
              </w:rPr>
              <w:t>2</w:t>
            </w:r>
            <w:r w:rsidR="00DD72A6" w:rsidRPr="00F30955">
              <w:rPr>
                <w:rFonts w:cs="Arial"/>
                <w:color w:val="000000"/>
                <w:szCs w:val="19"/>
              </w:rPr>
              <w:t>4</w:t>
            </w:r>
            <w:r w:rsidR="00EA04C3" w:rsidRPr="00F30955">
              <w:rPr>
                <w:rFonts w:cs="Arial"/>
                <w:color w:val="000000"/>
                <w:szCs w:val="19"/>
              </w:rPr>
              <w:t xml:space="preserve"> =</w:t>
            </w:r>
            <w:r w:rsidR="00853C0E" w:rsidRPr="00F30955">
              <w:rPr>
                <w:rFonts w:cs="Arial"/>
                <w:color w:val="000000"/>
                <w:szCs w:val="19"/>
              </w:rPr>
              <w:t xml:space="preserve"> 100</w:t>
            </w:r>
          </w:p>
        </w:tc>
      </w:tr>
      <w:tr w:rsidR="00DD72A6" w:rsidRPr="00F30955" w14:paraId="20AA2367" w14:textId="2995F928" w:rsidTr="0047796E">
        <w:trPr>
          <w:trHeight w:val="198"/>
        </w:trPr>
        <w:tc>
          <w:tcPr>
            <w:tcW w:w="2662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8828A4" w14:textId="00364514" w:rsidR="00DD72A6" w:rsidRPr="00F30955" w:rsidRDefault="00DD72A6" w:rsidP="00F30955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Przychody z całokształtu działalności</w:t>
            </w:r>
          </w:p>
        </w:tc>
        <w:tc>
          <w:tcPr>
            <w:tcW w:w="856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8BD2CE" w14:textId="3F3DC7DB" w:rsidR="00DD72A6" w:rsidRPr="00F30955" w:rsidRDefault="00DD72A6" w:rsidP="00F30955">
            <w:pPr>
              <w:ind w:right="57"/>
              <w:jc w:val="right"/>
              <w:rPr>
                <w:rFonts w:cs="Arial"/>
                <w:b/>
                <w:bCs/>
                <w:szCs w:val="19"/>
              </w:rPr>
            </w:pPr>
            <w:r w:rsidRPr="00F30955">
              <w:rPr>
                <w:rFonts w:cs="Arial"/>
                <w:bCs/>
                <w:szCs w:val="19"/>
              </w:rPr>
              <w:t>360151,4</w:t>
            </w:r>
          </w:p>
        </w:tc>
        <w:tc>
          <w:tcPr>
            <w:tcW w:w="74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22D74B" w14:textId="7934C44D" w:rsidR="00DD72A6" w:rsidRPr="00F30955" w:rsidRDefault="009014AB" w:rsidP="00F30955">
            <w:pPr>
              <w:ind w:right="57"/>
              <w:jc w:val="right"/>
              <w:rPr>
                <w:rFonts w:cs="Arial"/>
                <w:bCs/>
                <w:szCs w:val="19"/>
              </w:rPr>
            </w:pPr>
            <w:r w:rsidRPr="009014AB">
              <w:rPr>
                <w:rFonts w:cs="Arial"/>
                <w:bCs/>
                <w:szCs w:val="19"/>
              </w:rPr>
              <w:t>360309,6</w:t>
            </w:r>
          </w:p>
        </w:tc>
        <w:tc>
          <w:tcPr>
            <w:tcW w:w="738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8438B0" w14:textId="5355DD34" w:rsidR="00DD72A6" w:rsidRPr="00F30955" w:rsidRDefault="009014AB" w:rsidP="00F30955">
            <w:pPr>
              <w:ind w:right="57"/>
              <w:jc w:val="right"/>
              <w:rPr>
                <w:rFonts w:cs="Arial"/>
                <w:bCs/>
                <w:szCs w:val="19"/>
              </w:rPr>
            </w:pPr>
            <w:r>
              <w:rPr>
                <w:rFonts w:cs="Arial"/>
                <w:bCs/>
                <w:szCs w:val="19"/>
              </w:rPr>
              <w:t>100,0</w:t>
            </w:r>
          </w:p>
        </w:tc>
      </w:tr>
      <w:tr w:rsidR="00DD72A6" w:rsidRPr="00F30955" w14:paraId="10092857" w14:textId="607FAAE0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1CE103" w14:textId="0BC918A4" w:rsidR="00DD72A6" w:rsidRPr="00F30955" w:rsidRDefault="00DD72A6" w:rsidP="00F30955">
            <w:pPr>
              <w:tabs>
                <w:tab w:val="left" w:leader="dot" w:pos="3836"/>
              </w:tabs>
              <w:ind w:left="176"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 tym przychody ze sprzedaży produktów, towarów i materiałów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F10B95" w14:textId="4028E5FD" w:rsidR="00DD72A6" w:rsidRPr="00F30955" w:rsidRDefault="00DD72A6" w:rsidP="00F30955">
            <w:pPr>
              <w:ind w:right="57"/>
              <w:jc w:val="right"/>
              <w:rPr>
                <w:rFonts w:eastAsia="Arial Unicode MS" w:cs="Arial Unicode MS"/>
                <w:b/>
                <w:bCs/>
                <w:szCs w:val="19"/>
              </w:rPr>
            </w:pPr>
            <w:r w:rsidRPr="00F30955">
              <w:rPr>
                <w:rFonts w:cs="Arial"/>
                <w:szCs w:val="19"/>
              </w:rPr>
              <w:t>346556,0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A55FE4A" w14:textId="409149D3" w:rsidR="00DD72A6" w:rsidRPr="00F30955" w:rsidRDefault="00277F2D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277F2D">
              <w:rPr>
                <w:rFonts w:cs="Arial"/>
                <w:szCs w:val="19"/>
              </w:rPr>
              <w:t>347528,4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CB45CB" w14:textId="35927234" w:rsidR="00DD72A6" w:rsidRPr="00F30955" w:rsidRDefault="00277F2D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</w:tr>
      <w:tr w:rsidR="00DD72A6" w:rsidRPr="00F30955" w14:paraId="7878D2FB" w14:textId="3D413E3C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A5D4D2C" w14:textId="748B1308" w:rsidR="00DD72A6" w:rsidRPr="00F30955" w:rsidRDefault="00DD72A6" w:rsidP="00F30955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Koszty uzyskania przychodów z całokształtu działalności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667A55" w14:textId="7C0BF50C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344925,1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E6FF78F" w14:textId="576505C7" w:rsidR="00DD72A6" w:rsidRPr="00F30955" w:rsidRDefault="00277F2D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277F2D">
              <w:rPr>
                <w:rFonts w:cs="Arial"/>
                <w:szCs w:val="19"/>
              </w:rPr>
              <w:t>346428,7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FD5433" w14:textId="6ACF4DBF" w:rsidR="00DD72A6" w:rsidRPr="00F30955" w:rsidRDefault="009014AB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100,4</w:t>
            </w:r>
          </w:p>
        </w:tc>
      </w:tr>
      <w:tr w:rsidR="00DD72A6" w:rsidRPr="00F30955" w14:paraId="54A61E57" w14:textId="3393D82F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E42E390" w14:textId="4632DD4B" w:rsidR="00DD72A6" w:rsidRPr="00F30955" w:rsidRDefault="00DD72A6" w:rsidP="00F30955">
            <w:pPr>
              <w:tabs>
                <w:tab w:val="left" w:leader="dot" w:pos="3836"/>
              </w:tabs>
              <w:ind w:left="176"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 tym koszt własny sprzedanych produktów oraz wartość sprzedanych towarów i materiałów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20F93B" w14:textId="71C4BAE7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331385,7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706382E" w14:textId="4B727D8A" w:rsidR="00DD72A6" w:rsidRPr="00F30955" w:rsidRDefault="009014AB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9014AB">
              <w:rPr>
                <w:rFonts w:cs="Arial"/>
                <w:szCs w:val="19"/>
              </w:rPr>
              <w:t>334147,8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D94AA1" w14:textId="5D234008" w:rsidR="00DD72A6" w:rsidRPr="00F30955" w:rsidRDefault="00277F2D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277F2D">
              <w:rPr>
                <w:rFonts w:cs="Arial"/>
                <w:szCs w:val="19"/>
              </w:rPr>
              <w:t>100,8</w:t>
            </w:r>
          </w:p>
        </w:tc>
      </w:tr>
      <w:tr w:rsidR="00DD72A6" w:rsidRPr="00F30955" w14:paraId="1076F131" w14:textId="3010EE3D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3E6E373" w14:textId="23556221" w:rsidR="00DD72A6" w:rsidRPr="00F30955" w:rsidRDefault="00DD72A6" w:rsidP="00F30955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Wynik ze sprzedaży produktów, towarów i materiałów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B05F36" w14:textId="23431F57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15170,3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8416971" w14:textId="6821BE45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A55D6E">
              <w:rPr>
                <w:rFonts w:cs="Arial"/>
                <w:szCs w:val="19"/>
              </w:rPr>
              <w:t>13380,7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905548" w14:textId="0399A467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88,2</w:t>
            </w:r>
          </w:p>
        </w:tc>
      </w:tr>
      <w:tr w:rsidR="00DD72A6" w:rsidRPr="00F30955" w14:paraId="1D484614" w14:textId="00246AB3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E0F8FCF" w14:textId="3F991F46" w:rsidR="00DD72A6" w:rsidRPr="00F30955" w:rsidRDefault="00DD72A6" w:rsidP="00F30955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Wynik na pozostałej działalności operacyjnej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0CDC13" w14:textId="611603FA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–388,5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663C9F9" w14:textId="372C1C64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733,0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01E09B5" w14:textId="3249ECF7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</w:tr>
      <w:tr w:rsidR="00DD72A6" w:rsidRPr="00F30955" w14:paraId="21CD1FCB" w14:textId="6B670C77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8B520F7" w14:textId="0B8B5049" w:rsidR="00DD72A6" w:rsidRPr="00F30955" w:rsidRDefault="00DD72A6" w:rsidP="00F30955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Wynik na operacjach finansowych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BE8A4E" w14:textId="24A37094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444,6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3CCC5CD" w14:textId="4B70BE22" w:rsidR="00DD72A6" w:rsidRPr="00F30955" w:rsidRDefault="00A3509C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–</w:t>
            </w:r>
            <w:r w:rsidR="00277F2D" w:rsidRPr="00277F2D">
              <w:rPr>
                <w:rFonts w:cs="Arial"/>
                <w:szCs w:val="19"/>
              </w:rPr>
              <w:t>232,7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5623C6" w14:textId="5FAD22FC" w:rsidR="00DD72A6" w:rsidRPr="00F30955" w:rsidRDefault="00277F2D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</w:tr>
      <w:tr w:rsidR="00DD72A6" w:rsidRPr="00F30955" w14:paraId="51EC6E28" w14:textId="5A784C28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43FF98C" w14:textId="0E81C1F0" w:rsidR="00DD72A6" w:rsidRPr="00F30955" w:rsidRDefault="00DD72A6" w:rsidP="00F30955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Wynik finansowy brutto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5565CC" w14:textId="2D22A0AE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bookmarkStart w:id="1" w:name="_Hlk193801821"/>
            <w:r w:rsidRPr="00F30955">
              <w:rPr>
                <w:rFonts w:cs="Arial"/>
                <w:szCs w:val="19"/>
              </w:rPr>
              <w:t>15226,3</w:t>
            </w:r>
            <w:bookmarkEnd w:id="1"/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2F195A" w14:textId="4073D72A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A55D6E">
              <w:rPr>
                <w:rFonts w:cs="Arial"/>
                <w:szCs w:val="19"/>
              </w:rPr>
              <w:t>13880,9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40E7E43" w14:textId="38F345A8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91,2</w:t>
            </w:r>
          </w:p>
        </w:tc>
      </w:tr>
      <w:tr w:rsidR="00DD72A6" w:rsidRPr="00F30955" w14:paraId="73636C07" w14:textId="4B0EA11D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523E218" w14:textId="6BC63413" w:rsidR="00DD72A6" w:rsidRPr="00F30955" w:rsidRDefault="00DD72A6" w:rsidP="00F30955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Wynik finansowy netto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A5588F" w14:textId="247AEE8E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12287,3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43355F" w14:textId="0CD4DB78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A55D6E">
              <w:rPr>
                <w:rFonts w:cs="Arial"/>
                <w:szCs w:val="19"/>
              </w:rPr>
              <w:t>10783,0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B47A809" w14:textId="03B3AF05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87,8</w:t>
            </w:r>
          </w:p>
        </w:tc>
      </w:tr>
      <w:tr w:rsidR="00DD72A6" w:rsidRPr="00F30955" w14:paraId="128D4DE9" w14:textId="57061438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C7695C9" w14:textId="43079FC6" w:rsidR="00DD72A6" w:rsidRPr="00F30955" w:rsidRDefault="00DD72A6" w:rsidP="00F30955">
            <w:pPr>
              <w:tabs>
                <w:tab w:val="left" w:leader="dot" w:pos="3836"/>
              </w:tabs>
              <w:ind w:left="176"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zysk netto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5D435F" w14:textId="1B1E9208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16944,8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EE5706" w14:textId="6E5094D2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A55D6E">
              <w:rPr>
                <w:rFonts w:cs="Arial"/>
                <w:szCs w:val="19"/>
              </w:rPr>
              <w:t>16312,1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4295F7" w14:textId="2CE05714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96,3</w:t>
            </w:r>
          </w:p>
        </w:tc>
      </w:tr>
      <w:tr w:rsidR="00DD72A6" w:rsidRPr="00F30955" w14:paraId="1739AA77" w14:textId="587FF49A" w:rsidTr="0047796E">
        <w:trPr>
          <w:trHeight w:val="198"/>
        </w:trPr>
        <w:tc>
          <w:tcPr>
            <w:tcW w:w="2662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</w:tcPr>
          <w:p w14:paraId="764AD3E9" w14:textId="0F395B93" w:rsidR="00DD72A6" w:rsidRPr="00F30955" w:rsidRDefault="00DD72A6" w:rsidP="00F30955">
            <w:pPr>
              <w:tabs>
                <w:tab w:val="left" w:leader="dot" w:pos="3836"/>
              </w:tabs>
              <w:ind w:left="176" w:right="-68"/>
              <w:jc w:val="left"/>
              <w:rPr>
                <w:rFonts w:cs="Arial"/>
                <w:color w:val="000000"/>
                <w:szCs w:val="19"/>
              </w:rPr>
            </w:pPr>
            <w:r w:rsidRPr="00F30955">
              <w:rPr>
                <w:rFonts w:cs="Arial"/>
                <w:color w:val="000000"/>
                <w:szCs w:val="19"/>
              </w:rPr>
              <w:t>strata netto</w:t>
            </w:r>
          </w:p>
        </w:tc>
        <w:tc>
          <w:tcPr>
            <w:tcW w:w="856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B09A9D" w14:textId="7ED50B94" w:rsidR="00DD72A6" w:rsidRPr="00F30955" w:rsidRDefault="00DD72A6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F30955">
              <w:rPr>
                <w:rFonts w:cs="Arial"/>
                <w:szCs w:val="19"/>
              </w:rPr>
              <w:t>4657,5</w:t>
            </w:r>
          </w:p>
        </w:tc>
        <w:tc>
          <w:tcPr>
            <w:tcW w:w="744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285460" w14:textId="3643EE37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 w:rsidRPr="00A55D6E">
              <w:rPr>
                <w:rFonts w:cs="Arial"/>
                <w:szCs w:val="19"/>
              </w:rPr>
              <w:t>5529,1</w:t>
            </w:r>
          </w:p>
        </w:tc>
        <w:tc>
          <w:tcPr>
            <w:tcW w:w="738" w:type="pct"/>
            <w:tcBorders>
              <w:top w:val="single" w:sz="4" w:space="0" w:color="522398"/>
              <w:left w:val="single" w:sz="4" w:space="0" w:color="522398"/>
            </w:tcBorders>
            <w:vAlign w:val="bottom"/>
          </w:tcPr>
          <w:p w14:paraId="3FD7A9E9" w14:textId="4CA0F69C" w:rsidR="00DD72A6" w:rsidRPr="00F30955" w:rsidRDefault="00A55D6E" w:rsidP="00F30955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118,7</w:t>
            </w:r>
          </w:p>
        </w:tc>
      </w:tr>
    </w:tbl>
    <w:p w14:paraId="1E25C5B6" w14:textId="3C7EA538" w:rsidR="002557F5" w:rsidRPr="00346489" w:rsidRDefault="002557F5" w:rsidP="00210894">
      <w:pPr>
        <w:pStyle w:val="Akapitzwyky"/>
        <w:spacing w:before="120" w:after="120" w:line="288" w:lineRule="auto"/>
        <w:jc w:val="left"/>
      </w:pPr>
      <w:r w:rsidRPr="00FE7515">
        <w:rPr>
          <w:spacing w:val="-2"/>
        </w:rPr>
        <w:t>Obciążenia wyniku finansowego brutto z</w:t>
      </w:r>
      <w:r w:rsidR="00FE7515" w:rsidRPr="00FE7515">
        <w:rPr>
          <w:spacing w:val="-2"/>
        </w:rPr>
        <w:t>więk</w:t>
      </w:r>
      <w:r w:rsidRPr="00FE7515">
        <w:rPr>
          <w:spacing w:val="-2"/>
        </w:rPr>
        <w:t xml:space="preserve">szyły się w skali roku o </w:t>
      </w:r>
      <w:r w:rsidR="00FE7515" w:rsidRPr="00FE7515">
        <w:rPr>
          <w:spacing w:val="-2"/>
        </w:rPr>
        <w:t>5</w:t>
      </w:r>
      <w:r w:rsidRPr="00FE7515">
        <w:rPr>
          <w:spacing w:val="-2"/>
        </w:rPr>
        <w:t>,</w:t>
      </w:r>
      <w:r w:rsidR="00FE7515" w:rsidRPr="00FE7515">
        <w:rPr>
          <w:spacing w:val="-2"/>
        </w:rPr>
        <w:t>4</w:t>
      </w:r>
      <w:r w:rsidRPr="00FE7515">
        <w:rPr>
          <w:spacing w:val="-2"/>
        </w:rPr>
        <w:t xml:space="preserve">% do </w:t>
      </w:r>
      <w:r w:rsidR="00FE7515" w:rsidRPr="00FE7515">
        <w:rPr>
          <w:spacing w:val="-2"/>
        </w:rPr>
        <w:t xml:space="preserve">3097,9 </w:t>
      </w:r>
      <w:r w:rsidRPr="00FE7515">
        <w:rPr>
          <w:spacing w:val="-2"/>
        </w:rPr>
        <w:t xml:space="preserve">mln zł. </w:t>
      </w:r>
      <w:r w:rsidR="00F27C85" w:rsidRPr="00FE7515">
        <w:rPr>
          <w:spacing w:val="-2"/>
        </w:rPr>
        <w:t>Z</w:t>
      </w:r>
      <w:r w:rsidR="00FE7515" w:rsidRPr="00FE7515">
        <w:rPr>
          <w:spacing w:val="-2"/>
        </w:rPr>
        <w:t>więk</w:t>
      </w:r>
      <w:r w:rsidR="00F27C85" w:rsidRPr="00FE7515">
        <w:rPr>
          <w:spacing w:val="-2"/>
        </w:rPr>
        <w:t>szyła się r</w:t>
      </w:r>
      <w:r w:rsidRPr="00FE7515">
        <w:rPr>
          <w:spacing w:val="-2"/>
        </w:rPr>
        <w:t>elacja obciążenia</w:t>
      </w:r>
      <w:r w:rsidRPr="00346489">
        <w:t xml:space="preserve"> </w:t>
      </w:r>
      <w:r w:rsidRPr="00FE7515">
        <w:rPr>
          <w:spacing w:val="-2"/>
        </w:rPr>
        <w:t xml:space="preserve">wyniku finansowego do zysku brutto </w:t>
      </w:r>
      <w:r w:rsidRPr="00FE7515">
        <w:rPr>
          <w:spacing w:val="-2"/>
        </w:rPr>
        <w:sym w:font="Symbol" w:char="F02D"/>
      </w:r>
      <w:r w:rsidRPr="00FE7515">
        <w:rPr>
          <w:spacing w:val="-2"/>
        </w:rPr>
        <w:t xml:space="preserve"> </w:t>
      </w:r>
      <w:r w:rsidR="00346489" w:rsidRPr="00FE7515">
        <w:rPr>
          <w:spacing w:val="-2"/>
        </w:rPr>
        <w:t xml:space="preserve">z </w:t>
      </w:r>
      <w:r w:rsidR="009A2A98" w:rsidRPr="00FE7515">
        <w:rPr>
          <w:spacing w:val="-2"/>
        </w:rPr>
        <w:t>1</w:t>
      </w:r>
      <w:r w:rsidR="00FE7515" w:rsidRPr="00FE7515">
        <w:rPr>
          <w:spacing w:val="-2"/>
        </w:rPr>
        <w:t>4</w:t>
      </w:r>
      <w:r w:rsidRPr="00FE7515">
        <w:rPr>
          <w:spacing w:val="-2"/>
        </w:rPr>
        <w:t>,</w:t>
      </w:r>
      <w:r w:rsidR="00FE7515" w:rsidRPr="00FE7515">
        <w:rPr>
          <w:spacing w:val="-2"/>
        </w:rPr>
        <w:t>6</w:t>
      </w:r>
      <w:r w:rsidRPr="00FE7515">
        <w:rPr>
          <w:spacing w:val="-2"/>
        </w:rPr>
        <w:t>%</w:t>
      </w:r>
      <w:r w:rsidR="00346489" w:rsidRPr="00FE7515">
        <w:rPr>
          <w:spacing w:val="-2"/>
        </w:rPr>
        <w:t xml:space="preserve"> do 1</w:t>
      </w:r>
      <w:r w:rsidR="00FE7515" w:rsidRPr="00FE7515">
        <w:rPr>
          <w:spacing w:val="-2"/>
        </w:rPr>
        <w:t>5</w:t>
      </w:r>
      <w:r w:rsidR="00346489" w:rsidRPr="00FE7515">
        <w:rPr>
          <w:spacing w:val="-2"/>
        </w:rPr>
        <w:t>,6%</w:t>
      </w:r>
      <w:r w:rsidRPr="00FE7515">
        <w:rPr>
          <w:spacing w:val="-2"/>
        </w:rPr>
        <w:t>. Wynik finansowy netto ukształtowa</w:t>
      </w:r>
      <w:r w:rsidR="00021AF2" w:rsidRPr="00FE7515">
        <w:rPr>
          <w:spacing w:val="-2"/>
        </w:rPr>
        <w:t xml:space="preserve">ł się na poziomie </w:t>
      </w:r>
      <w:r w:rsidR="00FE7515" w:rsidRPr="00FE7515">
        <w:rPr>
          <w:spacing w:val="-2"/>
        </w:rPr>
        <w:t xml:space="preserve">10783,0 </w:t>
      </w:r>
      <w:r w:rsidR="00021AF2" w:rsidRPr="00FE7515">
        <w:rPr>
          <w:spacing w:val="-2"/>
        </w:rPr>
        <w:t>mln zł</w:t>
      </w:r>
      <w:r w:rsidR="009A2A98" w:rsidRPr="00346489">
        <w:t xml:space="preserve"> </w:t>
      </w:r>
      <w:r w:rsidRPr="00346489">
        <w:t>i</w:t>
      </w:r>
      <w:r w:rsidR="00FE7515">
        <w:t> </w:t>
      </w:r>
      <w:r w:rsidRPr="00346489">
        <w:t xml:space="preserve">był </w:t>
      </w:r>
      <w:r w:rsidR="00346F5B" w:rsidRPr="00346489">
        <w:t xml:space="preserve">o </w:t>
      </w:r>
      <w:r w:rsidR="00FE7515">
        <w:t>1</w:t>
      </w:r>
      <w:r w:rsidR="00346489">
        <w:t>2</w:t>
      </w:r>
      <w:r w:rsidR="00346F5B" w:rsidRPr="00346489">
        <w:t>,</w:t>
      </w:r>
      <w:r w:rsidR="00FE7515">
        <w:t>2</w:t>
      </w:r>
      <w:r w:rsidR="00346F5B" w:rsidRPr="00346489">
        <w:t>%</w:t>
      </w:r>
      <w:r w:rsidR="00FB3546" w:rsidRPr="00346489">
        <w:t xml:space="preserve"> </w:t>
      </w:r>
      <w:r w:rsidR="001B02B5" w:rsidRPr="00346489">
        <w:t>ni</w:t>
      </w:r>
      <w:r w:rsidRPr="00346489">
        <w:t xml:space="preserve">ższy w porównaniu </w:t>
      </w:r>
      <w:r w:rsidR="002D555C" w:rsidRPr="00346489">
        <w:t>z</w:t>
      </w:r>
      <w:r w:rsidRPr="00346489">
        <w:t xml:space="preserve"> uzyskan</w:t>
      </w:r>
      <w:r w:rsidR="002D555C" w:rsidRPr="00346489">
        <w:t>ym</w:t>
      </w:r>
      <w:r w:rsidRPr="00346489">
        <w:t xml:space="preserve"> przed rokiem; zysk netto z</w:t>
      </w:r>
      <w:r w:rsidR="001B02B5" w:rsidRPr="00346489">
        <w:t>mniej</w:t>
      </w:r>
      <w:r w:rsidRPr="00346489">
        <w:t xml:space="preserve">szył się o </w:t>
      </w:r>
      <w:r w:rsidR="00FE7515">
        <w:t>3</w:t>
      </w:r>
      <w:r w:rsidRPr="00346489">
        <w:t>,</w:t>
      </w:r>
      <w:r w:rsidR="00FE7515">
        <w:t>7</w:t>
      </w:r>
      <w:r w:rsidRPr="00346489">
        <w:t xml:space="preserve">%, a strata netto </w:t>
      </w:r>
      <w:r w:rsidR="00346F5B" w:rsidRPr="00346489">
        <w:t>wzrosła</w:t>
      </w:r>
      <w:r w:rsidRPr="00346489">
        <w:t xml:space="preserve"> o</w:t>
      </w:r>
      <w:r w:rsidR="00FE7515">
        <w:t> 18</w:t>
      </w:r>
      <w:r w:rsidRPr="00346489">
        <w:t>,</w:t>
      </w:r>
      <w:r w:rsidR="00FE7515">
        <w:t>7</w:t>
      </w:r>
      <w:r w:rsidRPr="00346489">
        <w:t>%.</w:t>
      </w:r>
    </w:p>
    <w:p w14:paraId="2A1E8FD7" w14:textId="1C91CB52" w:rsidR="002557F5" w:rsidRPr="008B72FC" w:rsidRDefault="002557F5" w:rsidP="00210894">
      <w:pPr>
        <w:pStyle w:val="Akapitzwyky"/>
        <w:spacing w:before="120" w:after="120" w:line="288" w:lineRule="auto"/>
        <w:jc w:val="left"/>
      </w:pPr>
      <w:r w:rsidRPr="008B72FC">
        <w:t>W 20</w:t>
      </w:r>
      <w:r w:rsidR="00395025">
        <w:t>2</w:t>
      </w:r>
      <w:r w:rsidR="00210894">
        <w:t>5</w:t>
      </w:r>
      <w:r w:rsidRPr="008B72FC">
        <w:t xml:space="preserve"> r. zysk netto wykazało </w:t>
      </w:r>
      <w:r w:rsidR="00896015">
        <w:t>7</w:t>
      </w:r>
      <w:r w:rsidR="002D06B8">
        <w:t>6</w:t>
      </w:r>
      <w:r w:rsidRPr="008B72FC">
        <w:t>,</w:t>
      </w:r>
      <w:r w:rsidR="002D06B8">
        <w:t>8</w:t>
      </w:r>
      <w:r w:rsidRPr="008B72FC">
        <w:t xml:space="preserve">% badanych przedsiębiorstw (wobec </w:t>
      </w:r>
      <w:r w:rsidR="00A920D2">
        <w:t>7</w:t>
      </w:r>
      <w:r w:rsidR="002D06B8">
        <w:t>4</w:t>
      </w:r>
      <w:r w:rsidRPr="008B72FC">
        <w:t>,</w:t>
      </w:r>
      <w:r w:rsidR="002D06B8">
        <w:t>2</w:t>
      </w:r>
      <w:r w:rsidRPr="008B72FC">
        <w:t>% przed rokiem). Udział przychodów przedsię</w:t>
      </w:r>
      <w:r w:rsidRPr="003C234B">
        <w:rPr>
          <w:spacing w:val="4"/>
        </w:rPr>
        <w:t xml:space="preserve">biorstw wykazujących zysk netto w ogólnej kwocie przychodów z całokształtu działalności </w:t>
      </w:r>
      <w:r w:rsidR="00E13705" w:rsidRPr="003C234B">
        <w:rPr>
          <w:spacing w:val="4"/>
        </w:rPr>
        <w:t>z</w:t>
      </w:r>
      <w:r w:rsidR="002D06B8">
        <w:rPr>
          <w:spacing w:val="4"/>
        </w:rPr>
        <w:t>więk</w:t>
      </w:r>
      <w:r w:rsidR="00E13705" w:rsidRPr="003C234B">
        <w:rPr>
          <w:spacing w:val="4"/>
        </w:rPr>
        <w:t>szył</w:t>
      </w:r>
      <w:r w:rsidRPr="003C234B">
        <w:rPr>
          <w:spacing w:val="4"/>
        </w:rPr>
        <w:t xml:space="preserve"> się w skali roku</w:t>
      </w:r>
      <w:r w:rsidR="003C234B" w:rsidRPr="003C234B">
        <w:rPr>
          <w:spacing w:val="4"/>
        </w:rPr>
        <w:t xml:space="preserve"> </w:t>
      </w:r>
      <w:r w:rsidR="009A2A98" w:rsidRPr="003C234B">
        <w:rPr>
          <w:spacing w:val="4"/>
        </w:rPr>
        <w:t>z</w:t>
      </w:r>
      <w:r w:rsidR="00183FE5">
        <w:t xml:space="preserve"> </w:t>
      </w:r>
      <w:r w:rsidR="002D06B8">
        <w:t>75</w:t>
      </w:r>
      <w:r w:rsidRPr="008B72FC">
        <w:t>,</w:t>
      </w:r>
      <w:r w:rsidR="00C978B6">
        <w:t>1</w:t>
      </w:r>
      <w:r w:rsidRPr="008B72FC">
        <w:t xml:space="preserve">% do </w:t>
      </w:r>
      <w:r w:rsidR="00C978B6">
        <w:t>7</w:t>
      </w:r>
      <w:r w:rsidR="002D06B8">
        <w:t>9</w:t>
      </w:r>
      <w:r w:rsidRPr="008B72FC">
        <w:t>,</w:t>
      </w:r>
      <w:r w:rsidR="002D06B8">
        <w:t>4</w:t>
      </w:r>
      <w:r w:rsidRPr="008B72FC">
        <w:t xml:space="preserve">%. </w:t>
      </w:r>
    </w:p>
    <w:p w14:paraId="7180F1D6" w14:textId="48D5B17E" w:rsidR="002557F5" w:rsidRPr="008B72FC" w:rsidRDefault="002557F5" w:rsidP="00210894">
      <w:pPr>
        <w:pStyle w:val="Akapitzwyky"/>
        <w:spacing w:before="120" w:after="120" w:line="288" w:lineRule="auto"/>
        <w:jc w:val="left"/>
      </w:pPr>
      <w:r w:rsidRPr="008B72FC">
        <w:lastRenderedPageBreak/>
        <w:t xml:space="preserve">W przetwórstwie przemysłowym zysk netto odnotowało </w:t>
      </w:r>
      <w:r w:rsidR="00235885">
        <w:t>7</w:t>
      </w:r>
      <w:r w:rsidR="00757697">
        <w:t>1</w:t>
      </w:r>
      <w:r w:rsidRPr="008B72FC">
        <w:t>,</w:t>
      </w:r>
      <w:r w:rsidR="00757697">
        <w:t>0</w:t>
      </w:r>
      <w:r w:rsidRPr="008B72FC">
        <w:t>% przedsiębiorstw (w 20</w:t>
      </w:r>
      <w:r w:rsidR="007E6779">
        <w:t>2</w:t>
      </w:r>
      <w:r w:rsidR="00210894">
        <w:t>4</w:t>
      </w:r>
      <w:r w:rsidRPr="008B72FC">
        <w:t xml:space="preserve"> r. </w:t>
      </w:r>
      <w:r w:rsidRPr="008B72FC">
        <w:sym w:font="Symbol" w:char="F02D"/>
      </w:r>
      <w:r w:rsidRPr="008B72FC">
        <w:t xml:space="preserve"> </w:t>
      </w:r>
      <w:r w:rsidR="00757697">
        <w:t>6</w:t>
      </w:r>
      <w:r w:rsidR="00A920D2">
        <w:t>7</w:t>
      </w:r>
      <w:r w:rsidRPr="008B72FC">
        <w:t>,</w:t>
      </w:r>
      <w:r w:rsidR="00757697">
        <w:t>8</w:t>
      </w:r>
      <w:r w:rsidRPr="008B72FC">
        <w:t xml:space="preserve">%), a udział uzyskanych przez te przedsiębiorstwa przychodów w przychodach z całokształtu działalności wszystkich podmiotów tej sekcji stanowił </w:t>
      </w:r>
      <w:r w:rsidR="00C978B6">
        <w:t>7</w:t>
      </w:r>
      <w:r w:rsidR="00757697">
        <w:t>5</w:t>
      </w:r>
      <w:r w:rsidR="009A2A98">
        <w:t>,</w:t>
      </w:r>
      <w:r w:rsidR="00757697">
        <w:t>3</w:t>
      </w:r>
      <w:r w:rsidR="009A2A98">
        <w:t xml:space="preserve">% (przed rokiem </w:t>
      </w:r>
      <w:r w:rsidR="00757697">
        <w:t>67</w:t>
      </w:r>
      <w:r w:rsidRPr="008B72FC">
        <w:t>,</w:t>
      </w:r>
      <w:r w:rsidR="00757697">
        <w:t>6</w:t>
      </w:r>
      <w:r w:rsidRPr="008B72FC">
        <w:t>%).</w:t>
      </w:r>
    </w:p>
    <w:p w14:paraId="4411AF3C" w14:textId="39FDEDBC" w:rsidR="002A762B" w:rsidRPr="008B72FC" w:rsidRDefault="00283C13" w:rsidP="00210894">
      <w:pPr>
        <w:pStyle w:val="tytutabelki"/>
        <w:spacing w:before="360" w:after="120" w:line="240" w:lineRule="auto"/>
      </w:pPr>
      <w:r w:rsidRPr="008B72FC">
        <w:t>Tablica 1</w:t>
      </w:r>
      <w:r w:rsidR="00C35B8D">
        <w:t>5</w:t>
      </w:r>
      <w:r w:rsidRPr="008B72FC">
        <w:t>. Podstawowe wskaźniki ekonomiczno-finansowe podmiotów objętych badaniem</w:t>
      </w:r>
    </w:p>
    <w:tbl>
      <w:tblPr>
        <w:tblW w:w="5000" w:type="pct"/>
        <w:tblLayout w:type="fixed"/>
        <w:tblLook w:val="01E0" w:firstRow="1" w:lastRow="1" w:firstColumn="1" w:lastColumn="1" w:noHBand="0" w:noVBand="0"/>
        <w:tblCaption w:val="Tablica 15. Podstawowe wskaźniki ekonomiczno-finansowe podmiotów objętych badaniem"/>
        <w:tblDescription w:val="Tablica prezentująca podstawowe dane i wskaźniki w poszczególnych miesiącach 2023 i 2024 roku. &#10;Dane do tablicy dostępne są w załączonym pliku Excel."/>
      </w:tblPr>
      <w:tblGrid>
        <w:gridCol w:w="5387"/>
        <w:gridCol w:w="2546"/>
        <w:gridCol w:w="2544"/>
      </w:tblGrid>
      <w:tr w:rsidR="00283C13" w:rsidRPr="00210894" w14:paraId="0AA87958" w14:textId="77777777" w:rsidTr="007122EB">
        <w:trPr>
          <w:trHeight w:val="167"/>
        </w:trPr>
        <w:tc>
          <w:tcPr>
            <w:tcW w:w="2571" w:type="pct"/>
            <w:vMerge w:val="restart"/>
            <w:tcBorders>
              <w:top w:val="single" w:sz="4" w:space="0" w:color="7030A0"/>
              <w:right w:val="single" w:sz="4" w:space="0" w:color="522398"/>
            </w:tcBorders>
            <w:vAlign w:val="center"/>
          </w:tcPr>
          <w:p w14:paraId="2DB4D2BC" w14:textId="77777777" w:rsidR="00283C13" w:rsidRPr="00210894" w:rsidRDefault="00283C13" w:rsidP="00210894">
            <w:pPr>
              <w:jc w:val="center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Wyszczególnienie</w:t>
            </w:r>
          </w:p>
        </w:tc>
        <w:tc>
          <w:tcPr>
            <w:tcW w:w="1215" w:type="pct"/>
            <w:tcBorders>
              <w:top w:val="single" w:sz="4" w:space="0" w:color="7030A0"/>
              <w:left w:val="single" w:sz="4" w:space="0" w:color="522398"/>
              <w:bottom w:val="single" w:sz="4" w:space="0" w:color="522398"/>
            </w:tcBorders>
            <w:vAlign w:val="center"/>
          </w:tcPr>
          <w:p w14:paraId="0D05335E" w14:textId="6D4BD83E" w:rsidR="00283C13" w:rsidRPr="00210894" w:rsidRDefault="00490BB1" w:rsidP="00210894">
            <w:pPr>
              <w:jc w:val="center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01</w:t>
            </w:r>
            <w:r w:rsidR="00F70B3E" w:rsidRPr="00210894">
              <w:rPr>
                <w:rFonts w:cs="Arial"/>
                <w:color w:val="000000"/>
                <w:szCs w:val="19"/>
              </w:rPr>
              <w:t>–</w:t>
            </w:r>
            <w:r w:rsidRPr="00210894">
              <w:rPr>
                <w:rFonts w:cs="Arial"/>
                <w:color w:val="000000"/>
                <w:szCs w:val="19"/>
              </w:rPr>
              <w:t xml:space="preserve">12 </w:t>
            </w:r>
            <w:r w:rsidR="00283C13" w:rsidRPr="00210894">
              <w:rPr>
                <w:rFonts w:cs="Arial"/>
                <w:color w:val="000000"/>
                <w:szCs w:val="19"/>
              </w:rPr>
              <w:t>20</w:t>
            </w:r>
            <w:r w:rsidR="007E6779" w:rsidRPr="00210894">
              <w:rPr>
                <w:rFonts w:cs="Arial"/>
                <w:color w:val="000000"/>
                <w:szCs w:val="19"/>
              </w:rPr>
              <w:t>2</w:t>
            </w:r>
            <w:r w:rsidR="00DD72A6" w:rsidRPr="00210894">
              <w:rPr>
                <w:rFonts w:cs="Arial"/>
                <w:color w:val="000000"/>
                <w:szCs w:val="19"/>
              </w:rPr>
              <w:t>4</w:t>
            </w:r>
          </w:p>
        </w:tc>
        <w:tc>
          <w:tcPr>
            <w:tcW w:w="1214" w:type="pct"/>
            <w:tcBorders>
              <w:top w:val="single" w:sz="4" w:space="0" w:color="7030A0"/>
              <w:left w:val="single" w:sz="4" w:space="0" w:color="522398"/>
              <w:bottom w:val="single" w:sz="4" w:space="0" w:color="522398"/>
            </w:tcBorders>
            <w:vAlign w:val="center"/>
          </w:tcPr>
          <w:p w14:paraId="1B90520D" w14:textId="35B2C8CE" w:rsidR="00283C13" w:rsidRPr="00210894" w:rsidRDefault="00490BB1" w:rsidP="00210894">
            <w:pPr>
              <w:jc w:val="center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01</w:t>
            </w:r>
            <w:r w:rsidR="00F70B3E" w:rsidRPr="00210894">
              <w:rPr>
                <w:rFonts w:cs="Arial"/>
                <w:color w:val="000000"/>
                <w:szCs w:val="19"/>
              </w:rPr>
              <w:t>–</w:t>
            </w:r>
            <w:r w:rsidRPr="00210894">
              <w:rPr>
                <w:rFonts w:cs="Arial"/>
                <w:color w:val="000000"/>
                <w:szCs w:val="19"/>
              </w:rPr>
              <w:t xml:space="preserve">12 </w:t>
            </w:r>
            <w:r w:rsidR="00283C13" w:rsidRPr="00210894">
              <w:rPr>
                <w:rFonts w:cs="Arial"/>
                <w:color w:val="000000"/>
                <w:szCs w:val="19"/>
              </w:rPr>
              <w:t>20</w:t>
            </w:r>
            <w:r w:rsidR="00395025" w:rsidRPr="00210894">
              <w:rPr>
                <w:rFonts w:cs="Arial"/>
                <w:color w:val="000000"/>
                <w:szCs w:val="19"/>
              </w:rPr>
              <w:t>2</w:t>
            </w:r>
            <w:r w:rsidR="00DD72A6" w:rsidRPr="00210894">
              <w:rPr>
                <w:rFonts w:cs="Arial"/>
                <w:color w:val="000000"/>
                <w:szCs w:val="19"/>
              </w:rPr>
              <w:t>5</w:t>
            </w:r>
          </w:p>
        </w:tc>
      </w:tr>
      <w:tr w:rsidR="00283C13" w:rsidRPr="00210894" w14:paraId="13867D69" w14:textId="77777777" w:rsidTr="007122EB">
        <w:trPr>
          <w:trHeight w:val="166"/>
        </w:trPr>
        <w:tc>
          <w:tcPr>
            <w:tcW w:w="2571" w:type="pct"/>
            <w:vMerge/>
            <w:tcBorders>
              <w:bottom w:val="single" w:sz="12" w:space="0" w:color="522398"/>
              <w:right w:val="single" w:sz="4" w:space="0" w:color="522398"/>
            </w:tcBorders>
            <w:vAlign w:val="center"/>
          </w:tcPr>
          <w:p w14:paraId="7C43D66B" w14:textId="77777777" w:rsidR="00283C13" w:rsidRPr="00210894" w:rsidRDefault="00283C13" w:rsidP="00210894">
            <w:pPr>
              <w:jc w:val="center"/>
              <w:rPr>
                <w:rFonts w:cs="Arial"/>
                <w:color w:val="000000"/>
                <w:szCs w:val="19"/>
              </w:rPr>
            </w:pPr>
          </w:p>
        </w:tc>
        <w:tc>
          <w:tcPr>
            <w:tcW w:w="2429" w:type="pct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vAlign w:val="center"/>
          </w:tcPr>
          <w:p w14:paraId="5185C294" w14:textId="29373A4B" w:rsidR="00283C13" w:rsidRPr="00210894" w:rsidRDefault="00283C13" w:rsidP="00210894">
            <w:pPr>
              <w:jc w:val="center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 %</w:t>
            </w:r>
          </w:p>
        </w:tc>
      </w:tr>
      <w:tr w:rsidR="00DD72A6" w:rsidRPr="00210894" w14:paraId="44FA5E94" w14:textId="77777777" w:rsidTr="00AD4A6D">
        <w:trPr>
          <w:trHeight w:val="198"/>
        </w:trPr>
        <w:tc>
          <w:tcPr>
            <w:tcW w:w="2571" w:type="pct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85F039" w14:textId="06C8B251" w:rsidR="00DD72A6" w:rsidRPr="00210894" w:rsidRDefault="00DD72A6" w:rsidP="00210894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Wskaźnik poziomu kosztów</w:t>
            </w:r>
          </w:p>
        </w:tc>
        <w:tc>
          <w:tcPr>
            <w:tcW w:w="1215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5D94B3" w14:textId="303ED746" w:rsidR="00DD72A6" w:rsidRPr="00210894" w:rsidRDefault="00DD72A6" w:rsidP="00210894">
            <w:pPr>
              <w:ind w:right="57"/>
              <w:jc w:val="right"/>
              <w:rPr>
                <w:rFonts w:cs="Arial"/>
                <w:b/>
                <w:bCs/>
                <w:szCs w:val="19"/>
              </w:rPr>
            </w:pPr>
            <w:r w:rsidRPr="00210894">
              <w:rPr>
                <w:rFonts w:cstheme="minorHAnsi"/>
                <w:spacing w:val="-2"/>
                <w:szCs w:val="19"/>
              </w:rPr>
              <w:t>95,8</w:t>
            </w:r>
          </w:p>
        </w:tc>
        <w:tc>
          <w:tcPr>
            <w:tcW w:w="1214" w:type="pct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B1E5046" w14:textId="57E4AAF6" w:rsidR="00DD72A6" w:rsidRPr="00210894" w:rsidRDefault="00A55D6E" w:rsidP="00210894">
            <w:pPr>
              <w:ind w:right="57"/>
              <w:jc w:val="right"/>
              <w:rPr>
                <w:rFonts w:cstheme="minorHAnsi"/>
                <w:spacing w:val="-2"/>
                <w:szCs w:val="19"/>
              </w:rPr>
            </w:pPr>
            <w:r>
              <w:rPr>
                <w:rFonts w:cstheme="minorHAnsi"/>
                <w:spacing w:val="-2"/>
                <w:szCs w:val="19"/>
              </w:rPr>
              <w:t>96,1</w:t>
            </w:r>
          </w:p>
        </w:tc>
      </w:tr>
      <w:tr w:rsidR="00DD72A6" w:rsidRPr="00210894" w14:paraId="4E8CCE45" w14:textId="77777777" w:rsidTr="00AD4A6D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493EABE" w14:textId="38688BA1" w:rsidR="00DD72A6" w:rsidRPr="00210894" w:rsidRDefault="00DD72A6" w:rsidP="00210894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Wskaźnik rentowności ze sprzedaży produktów, towarów i</w:t>
            </w:r>
            <w:r w:rsidR="006C6D01">
              <w:rPr>
                <w:rFonts w:cs="Arial"/>
                <w:color w:val="000000"/>
                <w:szCs w:val="19"/>
              </w:rPr>
              <w:t> </w:t>
            </w:r>
            <w:r w:rsidRPr="00210894">
              <w:rPr>
                <w:rFonts w:cs="Arial"/>
                <w:color w:val="000000"/>
                <w:szCs w:val="19"/>
              </w:rPr>
              <w:t>materiałów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A11C11" w14:textId="396E6450" w:rsidR="00DD72A6" w:rsidRPr="00210894" w:rsidRDefault="00A55D6E" w:rsidP="00210894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4,4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4BE95FC" w14:textId="4157EB43" w:rsidR="00DD72A6" w:rsidRPr="00210894" w:rsidRDefault="00A55D6E" w:rsidP="00210894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3,9</w:t>
            </w:r>
          </w:p>
        </w:tc>
      </w:tr>
      <w:tr w:rsidR="00DD72A6" w:rsidRPr="00210894" w14:paraId="3AA0C27E" w14:textId="77777777" w:rsidTr="00AD4A6D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7132A30" w14:textId="206B0BC5" w:rsidR="00DD72A6" w:rsidRPr="00210894" w:rsidRDefault="00DD72A6" w:rsidP="00210894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Wskaźnik rentowności obrotu brutto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5467391" w14:textId="16D8A666" w:rsidR="00DD72A6" w:rsidRPr="00210894" w:rsidRDefault="00DD72A6" w:rsidP="00210894">
            <w:pPr>
              <w:ind w:right="57"/>
              <w:jc w:val="right"/>
              <w:rPr>
                <w:rFonts w:cs="Arial"/>
                <w:szCs w:val="19"/>
              </w:rPr>
            </w:pPr>
            <w:r w:rsidRPr="00210894">
              <w:rPr>
                <w:rFonts w:cs="Arial"/>
                <w:szCs w:val="19"/>
              </w:rPr>
              <w:t>4,2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ACC4C87" w14:textId="6E9C0D1C" w:rsidR="00DD72A6" w:rsidRPr="00210894" w:rsidRDefault="00A55D6E" w:rsidP="00210894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3,9</w:t>
            </w:r>
          </w:p>
        </w:tc>
      </w:tr>
      <w:tr w:rsidR="00DD72A6" w:rsidRPr="00210894" w14:paraId="7E2DF952" w14:textId="77777777" w:rsidTr="00AD4A6D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4522188" w14:textId="11A46C6F" w:rsidR="00DD72A6" w:rsidRPr="00210894" w:rsidRDefault="00DD72A6" w:rsidP="00210894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Wskaźnik rentowności obrotu netto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DDD3C5E" w14:textId="107456D2" w:rsidR="00DD72A6" w:rsidRPr="00210894" w:rsidRDefault="00DD72A6" w:rsidP="00210894">
            <w:pPr>
              <w:ind w:right="57"/>
              <w:jc w:val="right"/>
              <w:rPr>
                <w:rFonts w:cs="Arial"/>
                <w:szCs w:val="19"/>
              </w:rPr>
            </w:pPr>
            <w:r w:rsidRPr="00210894">
              <w:rPr>
                <w:rFonts w:cs="Arial"/>
                <w:szCs w:val="19"/>
              </w:rPr>
              <w:t>3,4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B61B372" w14:textId="1A520BA6" w:rsidR="00DD72A6" w:rsidRPr="00210894" w:rsidRDefault="00A55D6E" w:rsidP="00210894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3,0</w:t>
            </w:r>
          </w:p>
        </w:tc>
      </w:tr>
      <w:tr w:rsidR="00DD72A6" w:rsidRPr="00210894" w14:paraId="209768F0" w14:textId="77777777" w:rsidTr="007C40A4">
        <w:trPr>
          <w:trHeight w:val="198"/>
        </w:trPr>
        <w:tc>
          <w:tcPr>
            <w:tcW w:w="2571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4C2C7FC" w14:textId="6FD244EF" w:rsidR="00DD72A6" w:rsidRPr="00210894" w:rsidRDefault="00DD72A6" w:rsidP="00210894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Wskaźnik płynności finansowej I stopnia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F7ED87F" w14:textId="5A337FDE" w:rsidR="00DD72A6" w:rsidRPr="00210894" w:rsidRDefault="00DD72A6" w:rsidP="00210894">
            <w:pPr>
              <w:ind w:right="57"/>
              <w:jc w:val="right"/>
              <w:rPr>
                <w:rFonts w:cs="Arial"/>
                <w:szCs w:val="19"/>
              </w:rPr>
            </w:pPr>
            <w:r w:rsidRPr="00210894">
              <w:rPr>
                <w:rFonts w:cs="Arial"/>
                <w:szCs w:val="19"/>
              </w:rPr>
              <w:t>33,6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0448B0E" w14:textId="3B2187C2" w:rsidR="00DD72A6" w:rsidRPr="00210894" w:rsidRDefault="00A55D6E" w:rsidP="00210894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31,8</w:t>
            </w:r>
          </w:p>
        </w:tc>
      </w:tr>
      <w:tr w:rsidR="00DD72A6" w:rsidRPr="00210894" w14:paraId="7B8C97C6" w14:textId="77777777" w:rsidTr="007C40A4">
        <w:trPr>
          <w:trHeight w:val="198"/>
        </w:trPr>
        <w:tc>
          <w:tcPr>
            <w:tcW w:w="2571" w:type="pct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</w:tcPr>
          <w:p w14:paraId="6BA17249" w14:textId="573F8D36" w:rsidR="00DD72A6" w:rsidRPr="00210894" w:rsidRDefault="00DD72A6" w:rsidP="00210894">
            <w:pPr>
              <w:tabs>
                <w:tab w:val="left" w:leader="dot" w:pos="3836"/>
              </w:tabs>
              <w:ind w:right="-68"/>
              <w:jc w:val="left"/>
              <w:rPr>
                <w:rFonts w:cs="Arial"/>
                <w:color w:val="000000"/>
                <w:szCs w:val="19"/>
              </w:rPr>
            </w:pPr>
            <w:r w:rsidRPr="00210894">
              <w:rPr>
                <w:rFonts w:cs="Arial"/>
                <w:color w:val="000000"/>
                <w:szCs w:val="19"/>
              </w:rPr>
              <w:t>Wskaźnik płynności finansowej II stopnia</w:t>
            </w:r>
          </w:p>
        </w:tc>
        <w:tc>
          <w:tcPr>
            <w:tcW w:w="1215" w:type="pc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AA5614" w14:textId="04BD4FBA" w:rsidR="00DD72A6" w:rsidRPr="00210894" w:rsidRDefault="00DD72A6" w:rsidP="00210894">
            <w:pPr>
              <w:ind w:right="57"/>
              <w:jc w:val="right"/>
              <w:rPr>
                <w:rFonts w:cs="Arial"/>
                <w:szCs w:val="19"/>
              </w:rPr>
            </w:pPr>
            <w:r w:rsidRPr="00210894">
              <w:rPr>
                <w:rFonts w:cs="Arial"/>
                <w:szCs w:val="19"/>
              </w:rPr>
              <w:t>90,4</w:t>
            </w:r>
          </w:p>
        </w:tc>
        <w:tc>
          <w:tcPr>
            <w:tcW w:w="1214" w:type="pct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center"/>
          </w:tcPr>
          <w:p w14:paraId="40B504F9" w14:textId="3581DEA2" w:rsidR="00DD72A6" w:rsidRPr="00210894" w:rsidRDefault="00A55D6E" w:rsidP="00210894">
            <w:pPr>
              <w:ind w:right="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88,9</w:t>
            </w:r>
          </w:p>
        </w:tc>
      </w:tr>
    </w:tbl>
    <w:p w14:paraId="6AD627B9" w14:textId="08E44DF0" w:rsidR="007C40A4" w:rsidRPr="00933CCC" w:rsidRDefault="00C8048B" w:rsidP="00210894">
      <w:pPr>
        <w:pStyle w:val="Akapitzwyky"/>
        <w:spacing w:before="120" w:after="120" w:line="288" w:lineRule="auto"/>
        <w:jc w:val="left"/>
      </w:pPr>
      <w:r w:rsidRPr="00933CCC">
        <w:t>W relacji do 202</w:t>
      </w:r>
      <w:r w:rsidR="00210894">
        <w:t>4</w:t>
      </w:r>
      <w:r w:rsidRPr="00933CCC">
        <w:t xml:space="preserve"> r. w badanych przedsiębiorstwach niefinansowych odnotowano po</w:t>
      </w:r>
      <w:r w:rsidR="00E61CC0" w:rsidRPr="00933CCC">
        <w:t>gorszenie</w:t>
      </w:r>
      <w:r w:rsidRPr="00933CCC">
        <w:t xml:space="preserve"> większości podstawowych wskaźników ekonomiczno-finansowych. W skali roku wskaźnik poziomu kosztów z całokształtu działalności z</w:t>
      </w:r>
      <w:r w:rsidR="00E61CC0" w:rsidRPr="00933CCC">
        <w:t>więk</w:t>
      </w:r>
      <w:r w:rsidRPr="00933CCC">
        <w:t xml:space="preserve">szył się o </w:t>
      </w:r>
      <w:r w:rsidR="00933CCC">
        <w:t>0</w:t>
      </w:r>
      <w:r w:rsidRPr="00933CCC">
        <w:t>,</w:t>
      </w:r>
      <w:r w:rsidR="006C6D01">
        <w:t>3</w:t>
      </w:r>
      <w:r w:rsidRPr="00933CCC">
        <w:t xml:space="preserve"> </w:t>
      </w:r>
      <w:proofErr w:type="spellStart"/>
      <w:r w:rsidRPr="00933CCC">
        <w:t>p.proc</w:t>
      </w:r>
      <w:proofErr w:type="spellEnd"/>
      <w:r w:rsidRPr="00933CCC">
        <w:t>. Z</w:t>
      </w:r>
      <w:r w:rsidR="00021786" w:rsidRPr="00933CCC">
        <w:t>mniej</w:t>
      </w:r>
      <w:r w:rsidRPr="00933CCC">
        <w:t xml:space="preserve">szył się wskaźnik rentowności ze sprzedaży produktów, towarów i materiałów </w:t>
      </w:r>
      <w:r w:rsidRPr="00933CCC">
        <w:sym w:font="Symbol" w:char="F02D"/>
      </w:r>
      <w:r w:rsidRPr="00933CCC">
        <w:t xml:space="preserve"> o </w:t>
      </w:r>
      <w:r w:rsidR="00933CCC">
        <w:t>0</w:t>
      </w:r>
      <w:r w:rsidRPr="00933CCC">
        <w:t>,</w:t>
      </w:r>
      <w:r w:rsidR="006C6D01">
        <w:t>5</w:t>
      </w:r>
      <w:r w:rsidRPr="00933CCC">
        <w:t xml:space="preserve"> </w:t>
      </w:r>
      <w:proofErr w:type="spellStart"/>
      <w:r w:rsidRPr="00933CCC">
        <w:t>p.proc</w:t>
      </w:r>
      <w:proofErr w:type="spellEnd"/>
      <w:r w:rsidRPr="00933CCC">
        <w:t xml:space="preserve">. </w:t>
      </w:r>
      <w:r w:rsidR="00E61CC0" w:rsidRPr="00933CCC">
        <w:t>W</w:t>
      </w:r>
      <w:r w:rsidRPr="00933CCC">
        <w:t xml:space="preserve">skaźnik rentowności obrotu brutto </w:t>
      </w:r>
      <w:r w:rsidR="00E61CC0" w:rsidRPr="00933CCC">
        <w:t xml:space="preserve">był mniejszy </w:t>
      </w:r>
      <w:r w:rsidRPr="00933CCC">
        <w:t xml:space="preserve">o </w:t>
      </w:r>
      <w:r w:rsidR="00933CCC">
        <w:t>0</w:t>
      </w:r>
      <w:r w:rsidRPr="00933CCC">
        <w:t>,</w:t>
      </w:r>
      <w:r w:rsidR="006C6D01">
        <w:t>3</w:t>
      </w:r>
      <w:r w:rsidRPr="00933CCC">
        <w:t xml:space="preserve"> </w:t>
      </w:r>
      <w:proofErr w:type="spellStart"/>
      <w:r w:rsidRPr="00933CCC">
        <w:t>p.proc</w:t>
      </w:r>
      <w:proofErr w:type="spellEnd"/>
      <w:r w:rsidRPr="00933CCC">
        <w:t>.</w:t>
      </w:r>
      <w:r w:rsidR="00E61CC0" w:rsidRPr="00933CCC">
        <w:t>,</w:t>
      </w:r>
      <w:r w:rsidRPr="00933CCC">
        <w:t xml:space="preserve"> </w:t>
      </w:r>
      <w:r w:rsidR="00E61CC0" w:rsidRPr="00933CCC">
        <w:t>a</w:t>
      </w:r>
      <w:r w:rsidRPr="00933CCC">
        <w:t xml:space="preserve"> netto </w:t>
      </w:r>
      <w:r w:rsidR="006C6D01" w:rsidRPr="00933CCC">
        <w:sym w:font="Symbol" w:char="F02D"/>
      </w:r>
      <w:r w:rsidR="006C6D01" w:rsidRPr="00933CCC">
        <w:t xml:space="preserve"> </w:t>
      </w:r>
      <w:r w:rsidRPr="00933CCC">
        <w:t xml:space="preserve">o </w:t>
      </w:r>
      <w:r w:rsidR="00933CCC">
        <w:t>0</w:t>
      </w:r>
      <w:r w:rsidRPr="00933CCC">
        <w:t>,</w:t>
      </w:r>
      <w:r w:rsidR="006C6D01">
        <w:t>4</w:t>
      </w:r>
      <w:r w:rsidRPr="00933CCC">
        <w:t xml:space="preserve"> </w:t>
      </w:r>
      <w:proofErr w:type="spellStart"/>
      <w:r w:rsidRPr="00933CCC">
        <w:t>p.proc</w:t>
      </w:r>
      <w:proofErr w:type="spellEnd"/>
      <w:r w:rsidRPr="00933CCC">
        <w:t xml:space="preserve">. Wskaźnik płynności finansowej I stopnia był </w:t>
      </w:r>
      <w:r w:rsidR="006C6D01">
        <w:t>mniej</w:t>
      </w:r>
      <w:r w:rsidR="00E61CC0" w:rsidRPr="00933CCC">
        <w:t xml:space="preserve">szy o </w:t>
      </w:r>
      <w:r w:rsidR="006C6D01">
        <w:t>1</w:t>
      </w:r>
      <w:r w:rsidRPr="00933CCC">
        <w:t>,</w:t>
      </w:r>
      <w:r w:rsidR="006C6D01">
        <w:t>8</w:t>
      </w:r>
      <w:r w:rsidRPr="00933CCC">
        <w:t xml:space="preserve"> </w:t>
      </w:r>
      <w:proofErr w:type="spellStart"/>
      <w:r w:rsidRPr="00933CCC">
        <w:t>p.proc</w:t>
      </w:r>
      <w:proofErr w:type="spellEnd"/>
      <w:r w:rsidRPr="00933CCC">
        <w:t xml:space="preserve">., a wskaźnik płynności finansowej II stopnia </w:t>
      </w:r>
      <w:r w:rsidRPr="00933CCC">
        <w:sym w:font="Symbol" w:char="F02D"/>
      </w:r>
      <w:r w:rsidRPr="00933CCC">
        <w:t xml:space="preserve"> o </w:t>
      </w:r>
      <w:r w:rsidR="006C6D01">
        <w:t>1</w:t>
      </w:r>
      <w:r w:rsidRPr="00933CCC">
        <w:t>,</w:t>
      </w:r>
      <w:r w:rsidR="006C6D01">
        <w:t>5</w:t>
      </w:r>
      <w:r w:rsidRPr="00933CCC">
        <w:t xml:space="preserve"> </w:t>
      </w:r>
      <w:proofErr w:type="spellStart"/>
      <w:r w:rsidRPr="00933CCC">
        <w:t>p.proc</w:t>
      </w:r>
      <w:proofErr w:type="spellEnd"/>
      <w:r w:rsidRPr="00933CCC">
        <w:t>.</w:t>
      </w:r>
    </w:p>
    <w:p w14:paraId="44935BC2" w14:textId="2F55BBE9" w:rsidR="00021AF2" w:rsidRPr="008B72FC" w:rsidRDefault="00610691" w:rsidP="00021AF2">
      <w:pPr>
        <w:pStyle w:val="Tytuwykresu"/>
        <w:spacing w:before="360"/>
        <w:rPr>
          <w:b w:val="0"/>
        </w:rPr>
      </w:pPr>
      <w:r>
        <w:rPr>
          <w:noProof/>
          <w:spacing w:val="-2"/>
          <w:lang w:eastAsia="pl-PL"/>
        </w:rPr>
        <w:drawing>
          <wp:anchor distT="0" distB="0" distL="114300" distR="114300" simplePos="0" relativeHeight="252048384" behindDoc="0" locked="0" layoutInCell="1" allowOverlap="1" wp14:anchorId="5E0A3A2F" wp14:editId="1E442C99">
            <wp:simplePos x="0" y="0"/>
            <wp:positionH relativeFrom="margin">
              <wp:posOffset>4445</wp:posOffset>
            </wp:positionH>
            <wp:positionV relativeFrom="paragraph">
              <wp:posOffset>340995</wp:posOffset>
            </wp:positionV>
            <wp:extent cx="6645275" cy="2386330"/>
            <wp:effectExtent l="0" t="0" r="3175" b="0"/>
            <wp:wrapNone/>
            <wp:docPr id="41" name="Obraz 41" descr="Wykres słupkowy pionowy prezentuje wysokość wskaźnika rentowności obrotu netto w poszczególnych kwartałach w latach 2022-2025 dla województwa dolnośląskiego i Polski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Obraz 41" descr="Wykres słupkowy pionowy prezentuje wysokość wskaźnika rentowności obrotu netto w poszczególnych kwartałach w latach 2022-2025 dla województwa dolnośląskiego i Polski.&#10;Dane do wykresu dostępne są w załączonym pliku Excel.&#10;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1AF2" w:rsidRPr="008B72FC">
        <w:t>Wykres 1</w:t>
      </w:r>
      <w:r w:rsidR="00AF136B">
        <w:t>2</w:t>
      </w:r>
      <w:r w:rsidR="00021AF2" w:rsidRPr="008B72FC">
        <w:t>. Wskaźnik rentowności obrotu netto</w:t>
      </w:r>
    </w:p>
    <w:p w14:paraId="3B779589" w14:textId="06DB8A4F" w:rsidR="00790BD9" w:rsidRDefault="007122EB" w:rsidP="00210894">
      <w:pPr>
        <w:pStyle w:val="Akapitzwyky"/>
        <w:spacing w:before="3960" w:after="120" w:line="288" w:lineRule="auto"/>
        <w:jc w:val="left"/>
        <w:rPr>
          <w:spacing w:val="-2"/>
        </w:rPr>
      </w:pPr>
      <w:r w:rsidRPr="00E90511">
        <w:rPr>
          <w:spacing w:val="-2"/>
        </w:rPr>
        <w:t>Najbardziej rentowne rodzaje działalności to</w:t>
      </w:r>
      <w:r w:rsidR="00B90C8C" w:rsidRPr="00E90511">
        <w:rPr>
          <w:spacing w:val="-2"/>
        </w:rPr>
        <w:t>:</w:t>
      </w:r>
      <w:r w:rsidRPr="00E90511">
        <w:rPr>
          <w:spacing w:val="-2"/>
        </w:rPr>
        <w:t xml:space="preserve"> </w:t>
      </w:r>
      <w:r w:rsidR="006E67C5" w:rsidRPr="00E90511">
        <w:rPr>
          <w:spacing w:val="-2"/>
        </w:rPr>
        <w:t>administrowanie i działalność wspierająca</w:t>
      </w:r>
      <w:r w:rsidR="006E67C5">
        <w:rPr>
          <w:spacing w:val="-2"/>
        </w:rPr>
        <w:t xml:space="preserve"> </w:t>
      </w:r>
      <w:r w:rsidR="006E67C5" w:rsidRPr="00E90511">
        <w:rPr>
          <w:spacing w:val="-2"/>
        </w:rPr>
        <w:t>(wskaźnik rentowności obrotu netto 1</w:t>
      </w:r>
      <w:r w:rsidR="00AF2F44">
        <w:rPr>
          <w:spacing w:val="-2"/>
        </w:rPr>
        <w:t>2</w:t>
      </w:r>
      <w:r w:rsidR="006E67C5" w:rsidRPr="00E90511">
        <w:rPr>
          <w:spacing w:val="-2"/>
        </w:rPr>
        <w:t>,</w:t>
      </w:r>
      <w:r w:rsidR="00AF2F44">
        <w:rPr>
          <w:spacing w:val="-2"/>
        </w:rPr>
        <w:t>2</w:t>
      </w:r>
      <w:r w:rsidR="006E67C5" w:rsidRPr="00E90511">
        <w:rPr>
          <w:spacing w:val="-2"/>
        </w:rPr>
        <w:t>%)</w:t>
      </w:r>
      <w:r w:rsidR="006E67C5" w:rsidRPr="006E67C5">
        <w:rPr>
          <w:spacing w:val="-2"/>
        </w:rPr>
        <w:t xml:space="preserve"> </w:t>
      </w:r>
      <w:r w:rsidR="00AF2F44" w:rsidRPr="00E90511">
        <w:rPr>
          <w:spacing w:val="-2"/>
        </w:rPr>
        <w:t>oraz</w:t>
      </w:r>
      <w:r w:rsidR="00AF2F44">
        <w:rPr>
          <w:spacing w:val="-2"/>
        </w:rPr>
        <w:t xml:space="preserve"> </w:t>
      </w:r>
      <w:r w:rsidR="006E67C5">
        <w:rPr>
          <w:spacing w:val="-2"/>
        </w:rPr>
        <w:t>informacja i komunikacja (1</w:t>
      </w:r>
      <w:r w:rsidR="00AF2F44">
        <w:rPr>
          <w:spacing w:val="-2"/>
        </w:rPr>
        <w:t>1</w:t>
      </w:r>
      <w:r w:rsidR="006E67C5">
        <w:rPr>
          <w:spacing w:val="-2"/>
        </w:rPr>
        <w:t>,</w:t>
      </w:r>
      <w:r w:rsidR="00AF2F44">
        <w:rPr>
          <w:spacing w:val="-2"/>
        </w:rPr>
        <w:t>0</w:t>
      </w:r>
      <w:r w:rsidR="006E67C5">
        <w:rPr>
          <w:spacing w:val="-2"/>
        </w:rPr>
        <w:t>%).</w:t>
      </w:r>
      <w:r w:rsidR="00790BD9">
        <w:rPr>
          <w:spacing w:val="-2"/>
        </w:rPr>
        <w:t xml:space="preserve"> </w:t>
      </w:r>
    </w:p>
    <w:p w14:paraId="753FEA67" w14:textId="5DEA50A3" w:rsidR="004747F1" w:rsidRDefault="007122EB" w:rsidP="00210894">
      <w:pPr>
        <w:pStyle w:val="Akapitzwyky"/>
        <w:spacing w:after="120" w:line="288" w:lineRule="auto"/>
        <w:jc w:val="left"/>
        <w:rPr>
          <w:spacing w:val="2"/>
        </w:rPr>
      </w:pPr>
      <w:r w:rsidRPr="00BF2B00">
        <w:rPr>
          <w:spacing w:val="-2"/>
        </w:rPr>
        <w:t>W relacji do poprzedniego roku po</w:t>
      </w:r>
      <w:r w:rsidR="00790BD9">
        <w:rPr>
          <w:spacing w:val="-2"/>
        </w:rPr>
        <w:t xml:space="preserve">gorszenie </w:t>
      </w:r>
      <w:r w:rsidRPr="00BF2B00">
        <w:rPr>
          <w:spacing w:val="-2"/>
        </w:rPr>
        <w:t xml:space="preserve">wskaźnika rentowności obrotu netto odnotowano w </w:t>
      </w:r>
      <w:r w:rsidR="004747F1">
        <w:rPr>
          <w:spacing w:val="-2"/>
        </w:rPr>
        <w:t>8</w:t>
      </w:r>
      <w:r w:rsidRPr="00BF2B00">
        <w:rPr>
          <w:spacing w:val="-2"/>
        </w:rPr>
        <w:t xml:space="preserve"> sekcjach, w tym największ</w:t>
      </w:r>
      <w:r w:rsidR="00790BD9">
        <w:rPr>
          <w:spacing w:val="-2"/>
        </w:rPr>
        <w:t>e</w:t>
      </w:r>
      <w:r>
        <w:t xml:space="preserve"> </w:t>
      </w:r>
      <w:r w:rsidRPr="008A365C">
        <w:rPr>
          <w:spacing w:val="2"/>
        </w:rPr>
        <w:t>w</w:t>
      </w:r>
      <w:r w:rsidR="00CA5B18">
        <w:rPr>
          <w:spacing w:val="2"/>
        </w:rPr>
        <w:t xml:space="preserve"> </w:t>
      </w:r>
      <w:r w:rsidR="004747F1">
        <w:rPr>
          <w:spacing w:val="2"/>
        </w:rPr>
        <w:t>obsłudze rynku nieruchomości (z 12,5% do 6,9%), a także w zakwaterowaniu i gastronomii (z 8,5% do 5,2%),</w:t>
      </w:r>
      <w:r w:rsidR="004747F1" w:rsidRPr="004747F1">
        <w:rPr>
          <w:spacing w:val="-2"/>
        </w:rPr>
        <w:t xml:space="preserve"> </w:t>
      </w:r>
      <w:r w:rsidR="004747F1">
        <w:rPr>
          <w:spacing w:val="-2"/>
        </w:rPr>
        <w:t>natomiast poprawę – w 7 sekcjach, w tym w działalności związanej z kulturą, rozrywką i rekreacją z minus 2,8% do 2,7%.</w:t>
      </w:r>
    </w:p>
    <w:p w14:paraId="1879A636" w14:textId="5E2368BC" w:rsidR="00021AF2" w:rsidRPr="00233B14" w:rsidRDefault="00021AF2" w:rsidP="00210894">
      <w:pPr>
        <w:pStyle w:val="Akapitzwyky"/>
        <w:spacing w:after="120" w:line="288" w:lineRule="auto"/>
        <w:jc w:val="left"/>
      </w:pPr>
      <w:r w:rsidRPr="00233B14">
        <w:t>Wartość aktywów obrotowych badanych przedsiębiorstw na koniec 20</w:t>
      </w:r>
      <w:r w:rsidR="007E6779">
        <w:t>2</w:t>
      </w:r>
      <w:r w:rsidR="00210894">
        <w:t>5</w:t>
      </w:r>
      <w:r w:rsidRPr="00233B14">
        <w:t xml:space="preserve"> r. </w:t>
      </w:r>
      <w:r w:rsidR="00AD280F">
        <w:t>w</w:t>
      </w:r>
      <w:r w:rsidRPr="00233B14">
        <w:t xml:space="preserve">yniosła </w:t>
      </w:r>
      <w:r w:rsidR="00E81B01" w:rsidRPr="00E81B01">
        <w:t xml:space="preserve">132927,9 </w:t>
      </w:r>
      <w:r w:rsidRPr="00233B14">
        <w:t xml:space="preserve">mln zł i była o </w:t>
      </w:r>
      <w:r w:rsidR="00E81B01">
        <w:t>4</w:t>
      </w:r>
      <w:r w:rsidRPr="00233B14">
        <w:t>,</w:t>
      </w:r>
      <w:r w:rsidR="00E81B01">
        <w:t>0</w:t>
      </w:r>
      <w:r w:rsidR="005F71CA">
        <w:t xml:space="preserve">% </w:t>
      </w:r>
      <w:r w:rsidR="00E81B01">
        <w:t>wy</w:t>
      </w:r>
      <w:r w:rsidR="005F71CA">
        <w:t>ższa niż w końcu 20</w:t>
      </w:r>
      <w:r w:rsidR="007E6779">
        <w:t>2</w:t>
      </w:r>
      <w:r w:rsidR="00210894">
        <w:t>4</w:t>
      </w:r>
      <w:r w:rsidRPr="00233B14">
        <w:t xml:space="preserve"> r. </w:t>
      </w:r>
      <w:r w:rsidR="00E81B01">
        <w:t>W</w:t>
      </w:r>
      <w:r w:rsidR="00E81B01" w:rsidRPr="00233B14">
        <w:t>artość</w:t>
      </w:r>
      <w:r w:rsidR="00E81B01">
        <w:t xml:space="preserve"> </w:t>
      </w:r>
      <w:r w:rsidR="00E81B01" w:rsidRPr="00233B14">
        <w:t>krótkoterminowych rozliczeń międzyokresowych</w:t>
      </w:r>
      <w:r w:rsidR="00E81B01" w:rsidRPr="00E81B01">
        <w:t xml:space="preserve"> </w:t>
      </w:r>
      <w:r w:rsidR="00E81B01">
        <w:t>wzrosła o 14,1%,</w:t>
      </w:r>
      <w:r w:rsidR="00E81B01" w:rsidRPr="00E81B01">
        <w:t xml:space="preserve"> </w:t>
      </w:r>
      <w:r w:rsidR="00E81B01" w:rsidRPr="00233B14">
        <w:t>należności krótkoterminowych</w:t>
      </w:r>
      <w:r w:rsidR="00E81B01">
        <w:t xml:space="preserve"> o 5,8%, a </w:t>
      </w:r>
      <w:r w:rsidR="00E81B01" w:rsidRPr="00233B14">
        <w:t xml:space="preserve">zapasów o </w:t>
      </w:r>
      <w:r w:rsidR="00E81B01">
        <w:t>4</w:t>
      </w:r>
      <w:r w:rsidR="00E81B01" w:rsidRPr="00233B14">
        <w:t>,</w:t>
      </w:r>
      <w:r w:rsidR="00E81B01">
        <w:t xml:space="preserve">1%. W ciągu roku nie zmieniła się wartość </w:t>
      </w:r>
      <w:r w:rsidR="00C50FBA" w:rsidRPr="00233B14">
        <w:t>inwestycji krótkoterminowych</w:t>
      </w:r>
      <w:r w:rsidR="00E81B01">
        <w:t>.</w:t>
      </w:r>
      <w:r w:rsidR="00732E20">
        <w:t xml:space="preserve"> </w:t>
      </w:r>
    </w:p>
    <w:p w14:paraId="6D01AF26" w14:textId="74AD4B46" w:rsidR="00021AF2" w:rsidRPr="00233B14" w:rsidRDefault="00021AF2" w:rsidP="00492504">
      <w:pPr>
        <w:pStyle w:val="Akapitzwyky"/>
        <w:spacing w:after="120" w:line="264" w:lineRule="exact"/>
        <w:jc w:val="left"/>
      </w:pPr>
      <w:r w:rsidRPr="00233B14">
        <w:lastRenderedPageBreak/>
        <w:t>W rzeczowej strukturze aktywów obrotowych z</w:t>
      </w:r>
      <w:r w:rsidR="001E62C0">
        <w:t>więk</w:t>
      </w:r>
      <w:r w:rsidRPr="00233B14">
        <w:t>szył się udział</w:t>
      </w:r>
      <w:r w:rsidR="005F71CA" w:rsidRPr="005F71CA">
        <w:t xml:space="preserve"> </w:t>
      </w:r>
      <w:r w:rsidR="009076E0" w:rsidRPr="00233B14">
        <w:t>należności krótkoterminowych (</w:t>
      </w:r>
      <w:r w:rsidR="009076E0">
        <w:t xml:space="preserve">z </w:t>
      </w:r>
      <w:r w:rsidR="00B223D2">
        <w:t>40</w:t>
      </w:r>
      <w:r w:rsidR="009076E0">
        <w:t>,</w:t>
      </w:r>
      <w:r w:rsidR="00B223D2">
        <w:t>4</w:t>
      </w:r>
      <w:r w:rsidR="009076E0">
        <w:t>% do 4</w:t>
      </w:r>
      <w:r w:rsidR="00B223D2">
        <w:t>1</w:t>
      </w:r>
      <w:r w:rsidR="009076E0">
        <w:t>,</w:t>
      </w:r>
      <w:r w:rsidR="00B223D2">
        <w:t>1</w:t>
      </w:r>
      <w:r w:rsidR="009076E0">
        <w:t>%)</w:t>
      </w:r>
      <w:r w:rsidR="009076E0" w:rsidRPr="009076E0">
        <w:t xml:space="preserve"> </w:t>
      </w:r>
      <w:r w:rsidR="009076E0">
        <w:t xml:space="preserve">oraz </w:t>
      </w:r>
      <w:r w:rsidR="00B223D2">
        <w:t>krótkoterminowych rozliczeń międzyokresowych (z 2,1% do 2,3%)</w:t>
      </w:r>
      <w:r w:rsidR="009076E0">
        <w:t>,</w:t>
      </w:r>
      <w:r w:rsidR="009076E0" w:rsidRPr="009076E0">
        <w:t xml:space="preserve"> </w:t>
      </w:r>
      <w:r w:rsidR="009076E0" w:rsidRPr="00233B14">
        <w:t xml:space="preserve">natomiast </w:t>
      </w:r>
      <w:r w:rsidR="009076E0">
        <w:t>zmniejszył się</w:t>
      </w:r>
      <w:r w:rsidR="009076E0" w:rsidRPr="00233B14">
        <w:t xml:space="preserve"> udział</w:t>
      </w:r>
      <w:r w:rsidR="009076E0">
        <w:t xml:space="preserve"> </w:t>
      </w:r>
      <w:r w:rsidR="00B223D2" w:rsidRPr="00233B14">
        <w:t xml:space="preserve">inwestycji krótkoterminowych (z </w:t>
      </w:r>
      <w:r w:rsidR="00B223D2">
        <w:t>23</w:t>
      </w:r>
      <w:r w:rsidR="00B223D2" w:rsidRPr="00233B14">
        <w:t>,</w:t>
      </w:r>
      <w:r w:rsidR="00B223D2">
        <w:t>9</w:t>
      </w:r>
      <w:r w:rsidR="00B223D2" w:rsidRPr="00233B14">
        <w:t xml:space="preserve">% do </w:t>
      </w:r>
      <w:r w:rsidR="00B223D2">
        <w:t>22</w:t>
      </w:r>
      <w:r w:rsidR="00B223D2" w:rsidRPr="00233B14">
        <w:t>,</w:t>
      </w:r>
      <w:r w:rsidR="00B223D2">
        <w:t>9</w:t>
      </w:r>
      <w:r w:rsidR="00B223D2" w:rsidRPr="00233B14">
        <w:t>%)</w:t>
      </w:r>
      <w:r w:rsidR="00B223D2">
        <w:t xml:space="preserve">. W ciągu roku nie zmienił się udział </w:t>
      </w:r>
      <w:r w:rsidR="009076E0" w:rsidRPr="00233B14">
        <w:t>zapasów (</w:t>
      </w:r>
      <w:r w:rsidR="009076E0">
        <w:t>33,6%)</w:t>
      </w:r>
      <w:r w:rsidR="001E62C0">
        <w:t>.</w:t>
      </w:r>
      <w:r w:rsidR="001E62C0" w:rsidRPr="001E62C0">
        <w:t xml:space="preserve"> </w:t>
      </w:r>
    </w:p>
    <w:p w14:paraId="74A941EF" w14:textId="6CC69555" w:rsidR="00021AF2" w:rsidRPr="00233B14" w:rsidRDefault="00021AF2" w:rsidP="00492504">
      <w:pPr>
        <w:pStyle w:val="Akapitzwyky"/>
        <w:spacing w:before="120" w:after="120" w:line="264" w:lineRule="exact"/>
        <w:jc w:val="left"/>
      </w:pPr>
      <w:r w:rsidRPr="00233B14">
        <w:t xml:space="preserve">Relacja zobowiązań krótkoterminowych do aktywów obrotowych wyniosła </w:t>
      </w:r>
      <w:r w:rsidR="00BB5484">
        <w:t>7</w:t>
      </w:r>
      <w:r w:rsidR="001455C9">
        <w:t>2</w:t>
      </w:r>
      <w:r w:rsidRPr="00233B14">
        <w:t>,</w:t>
      </w:r>
      <w:r w:rsidR="004C4555">
        <w:t>1</w:t>
      </w:r>
      <w:r w:rsidR="00D643F4">
        <w:t xml:space="preserve">% (wobec </w:t>
      </w:r>
      <w:r w:rsidR="005C0EE2">
        <w:t>7</w:t>
      </w:r>
      <w:r w:rsidR="001455C9">
        <w:t>1</w:t>
      </w:r>
      <w:r w:rsidR="005C0EE2">
        <w:t>,</w:t>
      </w:r>
      <w:r w:rsidR="001455C9">
        <w:t>1</w:t>
      </w:r>
      <w:r w:rsidRPr="00233B14">
        <w:t>% rok wcześniej).</w:t>
      </w:r>
    </w:p>
    <w:p w14:paraId="54FEDE4A" w14:textId="26963D4F" w:rsidR="002A762B" w:rsidRPr="002E399A" w:rsidRDefault="00021AF2" w:rsidP="00492504">
      <w:pPr>
        <w:pStyle w:val="Akapitzwyky"/>
        <w:spacing w:before="120" w:after="120" w:line="264" w:lineRule="exact"/>
        <w:jc w:val="left"/>
      </w:pPr>
      <w:r w:rsidRPr="002E399A">
        <w:rPr>
          <w:spacing w:val="-2"/>
        </w:rPr>
        <w:t>W końcu 20</w:t>
      </w:r>
      <w:r w:rsidR="00395025" w:rsidRPr="002E399A">
        <w:rPr>
          <w:spacing w:val="-2"/>
        </w:rPr>
        <w:t>2</w:t>
      </w:r>
      <w:r w:rsidR="00210894">
        <w:rPr>
          <w:spacing w:val="-2"/>
        </w:rPr>
        <w:t>5</w:t>
      </w:r>
      <w:r w:rsidRPr="002E399A">
        <w:rPr>
          <w:spacing w:val="-2"/>
        </w:rPr>
        <w:t xml:space="preserve"> r. zobowiązania długo- i krótkoterminowe (bez funduszy specjalnych) wyniosły </w:t>
      </w:r>
      <w:r w:rsidR="001455C9" w:rsidRPr="001455C9">
        <w:rPr>
          <w:spacing w:val="-2"/>
        </w:rPr>
        <w:t>140966,9</w:t>
      </w:r>
      <w:r w:rsidR="001455C9">
        <w:rPr>
          <w:spacing w:val="-2"/>
        </w:rPr>
        <w:t xml:space="preserve"> </w:t>
      </w:r>
      <w:r w:rsidRPr="002E399A">
        <w:rPr>
          <w:spacing w:val="-2"/>
        </w:rPr>
        <w:t xml:space="preserve">mln zł i były o </w:t>
      </w:r>
      <w:r w:rsidR="003D7936" w:rsidRPr="002E399A">
        <w:rPr>
          <w:spacing w:val="-2"/>
        </w:rPr>
        <w:t>1</w:t>
      </w:r>
      <w:r w:rsidRPr="002E399A">
        <w:rPr>
          <w:spacing w:val="-2"/>
        </w:rPr>
        <w:t>,</w:t>
      </w:r>
      <w:r w:rsidR="001455C9">
        <w:rPr>
          <w:spacing w:val="-2"/>
        </w:rPr>
        <w:t>8</w:t>
      </w:r>
      <w:r w:rsidRPr="002E399A">
        <w:rPr>
          <w:spacing w:val="-2"/>
        </w:rPr>
        <w:t>%</w:t>
      </w:r>
      <w:r w:rsidRPr="002E399A">
        <w:t xml:space="preserve"> </w:t>
      </w:r>
      <w:r w:rsidR="00B939DA">
        <w:t>wy</w:t>
      </w:r>
      <w:r w:rsidRPr="002E399A">
        <w:rPr>
          <w:spacing w:val="-2"/>
        </w:rPr>
        <w:t xml:space="preserve">ższe niż przed rokiem. Zobowiązania długoterminowe stanowiły </w:t>
      </w:r>
      <w:r w:rsidR="00BD7EEC" w:rsidRPr="002E399A">
        <w:rPr>
          <w:spacing w:val="-2"/>
        </w:rPr>
        <w:t>3</w:t>
      </w:r>
      <w:r w:rsidR="001455C9">
        <w:rPr>
          <w:spacing w:val="-2"/>
        </w:rPr>
        <w:t>2</w:t>
      </w:r>
      <w:r w:rsidRPr="002E399A">
        <w:rPr>
          <w:spacing w:val="-2"/>
        </w:rPr>
        <w:t>,</w:t>
      </w:r>
      <w:r w:rsidR="001455C9">
        <w:rPr>
          <w:spacing w:val="-2"/>
        </w:rPr>
        <w:t>1</w:t>
      </w:r>
      <w:r w:rsidRPr="002E399A">
        <w:rPr>
          <w:spacing w:val="-2"/>
        </w:rPr>
        <w:t xml:space="preserve">% ogółu zobowiązań (wobec </w:t>
      </w:r>
      <w:r w:rsidR="003D7936" w:rsidRPr="002E399A">
        <w:rPr>
          <w:spacing w:val="-2"/>
        </w:rPr>
        <w:t>3</w:t>
      </w:r>
      <w:r w:rsidR="001455C9">
        <w:rPr>
          <w:spacing w:val="-2"/>
        </w:rPr>
        <w:t>4</w:t>
      </w:r>
      <w:r w:rsidRPr="002E399A">
        <w:rPr>
          <w:spacing w:val="-2"/>
        </w:rPr>
        <w:t>,</w:t>
      </w:r>
      <w:r w:rsidR="00B939DA">
        <w:rPr>
          <w:spacing w:val="-2"/>
        </w:rPr>
        <w:t>4</w:t>
      </w:r>
      <w:r w:rsidRPr="002E399A">
        <w:rPr>
          <w:spacing w:val="-2"/>
        </w:rPr>
        <w:t>% w końcu 20</w:t>
      </w:r>
      <w:r w:rsidR="007E6779" w:rsidRPr="002E399A">
        <w:rPr>
          <w:spacing w:val="-2"/>
        </w:rPr>
        <w:t>2</w:t>
      </w:r>
      <w:r w:rsidR="00210894">
        <w:rPr>
          <w:spacing w:val="-2"/>
        </w:rPr>
        <w:t>4</w:t>
      </w:r>
      <w:r w:rsidRPr="002E399A">
        <w:rPr>
          <w:spacing w:val="-2"/>
        </w:rPr>
        <w:t xml:space="preserve"> r.).</w:t>
      </w:r>
      <w:r w:rsidRPr="002E399A">
        <w:t xml:space="preserve"> Wartość zobowiązań długoterminowych wyniosła </w:t>
      </w:r>
      <w:r w:rsidR="001455C9" w:rsidRPr="001455C9">
        <w:t>45187,2</w:t>
      </w:r>
      <w:r w:rsidR="00B939DA">
        <w:t xml:space="preserve"> </w:t>
      </w:r>
      <w:r w:rsidR="00A31542" w:rsidRPr="002E399A">
        <w:t xml:space="preserve">mln zł i była o </w:t>
      </w:r>
      <w:r w:rsidR="001455C9">
        <w:t>5</w:t>
      </w:r>
      <w:r w:rsidR="00A31542" w:rsidRPr="002E399A">
        <w:t>,</w:t>
      </w:r>
      <w:r w:rsidR="001455C9">
        <w:t>2</w:t>
      </w:r>
      <w:r w:rsidR="00D35D14">
        <w:t>% mniejs</w:t>
      </w:r>
      <w:r w:rsidRPr="002E399A">
        <w:t xml:space="preserve">za niż rok wcześniej. Zobowiązania krótkoterminowe badanych przedsiębiorstw wyniosły </w:t>
      </w:r>
      <w:r w:rsidR="001455C9" w:rsidRPr="001455C9">
        <w:t>95779,7</w:t>
      </w:r>
      <w:r w:rsidR="001455C9">
        <w:t xml:space="preserve"> </w:t>
      </w:r>
      <w:r w:rsidRPr="002E399A">
        <w:t xml:space="preserve">mln zł i w skali roku były </w:t>
      </w:r>
      <w:r w:rsidR="001455C9">
        <w:t>więk</w:t>
      </w:r>
      <w:r w:rsidRPr="002E399A">
        <w:t xml:space="preserve">sze o </w:t>
      </w:r>
      <w:r w:rsidR="00B939DA">
        <w:t>5</w:t>
      </w:r>
      <w:r w:rsidRPr="002E399A">
        <w:t>,</w:t>
      </w:r>
      <w:r w:rsidR="001455C9">
        <w:t>5</w:t>
      </w:r>
      <w:r w:rsidRPr="002E399A">
        <w:t>%.</w:t>
      </w:r>
    </w:p>
    <w:p w14:paraId="3EF65560" w14:textId="56F2990D" w:rsidR="00021AF2" w:rsidRDefault="007C6BDC" w:rsidP="00492504">
      <w:pPr>
        <w:pStyle w:val="Nagwek1"/>
        <w:spacing w:before="240" w:after="120" w:line="264" w:lineRule="exact"/>
      </w:pPr>
      <w:r w:rsidRPr="004D6CFB">
        <w:t>Nakłady inwestycyjne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4D6CFB" w:rsidRPr="00997E30" w14:paraId="08486521" w14:textId="77777777" w:rsidTr="0004650F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23517D80" w14:textId="29F9814E" w:rsidR="004D6CFB" w:rsidRPr="00997E30" w:rsidRDefault="004D6CFB" w:rsidP="00492504">
            <w:pPr>
              <w:pStyle w:val="tekstnapierwszejstronie"/>
              <w:numPr>
                <w:ilvl w:val="0"/>
                <w:numId w:val="0"/>
              </w:numPr>
              <w:spacing w:line="264" w:lineRule="exact"/>
              <w:rPr>
                <w:rFonts w:ascii="Fira Sans SemiBold" w:hAnsi="Fira Sans SemiBold"/>
                <w:szCs w:val="19"/>
              </w:rPr>
            </w:pPr>
            <w:r w:rsidRPr="003C234B">
              <w:rPr>
                <w:rFonts w:ascii="Fira Sans SemiBold" w:hAnsi="Fira Sans SemiBold" w:cstheme="minorHAnsi"/>
                <w:szCs w:val="19"/>
              </w:rPr>
              <w:t>Nakłady inwestycyjne zrealizowane przez przedsiębiorstwa mające siedzibę na terenie województwa dolnośląskiego</w:t>
            </w:r>
            <w:r w:rsidR="003C234B">
              <w:rPr>
                <w:rFonts w:ascii="Fira Sans SemiBold" w:hAnsi="Fira Sans SemiBold" w:cstheme="minorHAnsi"/>
                <w:spacing w:val="-2"/>
                <w:szCs w:val="19"/>
              </w:rPr>
              <w:t xml:space="preserve"> </w:t>
            </w:r>
            <w:r w:rsidRPr="00997E30">
              <w:rPr>
                <w:rFonts w:ascii="Fira Sans SemiBold" w:hAnsi="Fira Sans SemiBold" w:cstheme="minorHAnsi"/>
                <w:szCs w:val="19"/>
              </w:rPr>
              <w:t>w 20</w:t>
            </w:r>
            <w:r w:rsidR="00395025">
              <w:rPr>
                <w:rFonts w:ascii="Fira Sans SemiBold" w:hAnsi="Fira Sans SemiBold" w:cstheme="minorHAnsi"/>
                <w:szCs w:val="19"/>
              </w:rPr>
              <w:t>2</w:t>
            </w:r>
            <w:r w:rsidR="00210894">
              <w:rPr>
                <w:rFonts w:ascii="Fira Sans SemiBold" w:hAnsi="Fira Sans SemiBold" w:cstheme="minorHAnsi"/>
                <w:szCs w:val="19"/>
              </w:rPr>
              <w:t>5</w:t>
            </w:r>
            <w:r w:rsidR="00BA25BA" w:rsidRPr="00997E30">
              <w:rPr>
                <w:rFonts w:ascii="Fira Sans SemiBold" w:hAnsi="Fira Sans SemiBold" w:cstheme="minorHAnsi"/>
                <w:szCs w:val="19"/>
              </w:rPr>
              <w:t xml:space="preserve"> </w:t>
            </w:r>
            <w:r w:rsidRPr="00997E30">
              <w:rPr>
                <w:rFonts w:ascii="Fira Sans SemiBold" w:hAnsi="Fira Sans SemiBold" w:cstheme="minorHAnsi"/>
                <w:szCs w:val="19"/>
              </w:rPr>
              <w:t xml:space="preserve">r. osiągnęły wartość </w:t>
            </w:r>
            <w:r w:rsidR="003B4E74" w:rsidRPr="003B4E74">
              <w:rPr>
                <w:rFonts w:ascii="Fira Sans SemiBold" w:hAnsi="Fira Sans SemiBold" w:cstheme="minorHAnsi"/>
                <w:szCs w:val="19"/>
              </w:rPr>
              <w:t>24188,1</w:t>
            </w:r>
            <w:r w:rsidR="003B4E74">
              <w:rPr>
                <w:rFonts w:ascii="Fira Sans SemiBold" w:hAnsi="Fira Sans SemiBold" w:cstheme="minorHAnsi"/>
                <w:szCs w:val="19"/>
              </w:rPr>
              <w:t xml:space="preserve"> </w:t>
            </w:r>
            <w:r w:rsidRPr="00997E30">
              <w:rPr>
                <w:rFonts w:ascii="Fira Sans SemiBold" w:hAnsi="Fira Sans SemiBold" w:cstheme="minorHAnsi"/>
                <w:szCs w:val="19"/>
              </w:rPr>
              <w:t>mln zł</w:t>
            </w:r>
            <w:r w:rsidR="00757496" w:rsidRPr="00997E30">
              <w:rPr>
                <w:rFonts w:ascii="Fira Sans SemiBold" w:hAnsi="Fira Sans SemiBold" w:cstheme="minorHAnsi"/>
                <w:szCs w:val="19"/>
              </w:rPr>
              <w:t xml:space="preserve"> i były (w cenach bieżących) o </w:t>
            </w:r>
            <w:r w:rsidR="003B4E74">
              <w:rPr>
                <w:rFonts w:ascii="Fira Sans SemiBold" w:hAnsi="Fira Sans SemiBold" w:cstheme="minorHAnsi"/>
                <w:szCs w:val="19"/>
              </w:rPr>
              <w:t>3</w:t>
            </w:r>
            <w:r w:rsidR="002E6107">
              <w:rPr>
                <w:rFonts w:ascii="Fira Sans SemiBold" w:hAnsi="Fira Sans SemiBold" w:cstheme="minorHAnsi"/>
                <w:szCs w:val="19"/>
              </w:rPr>
              <w:t>,</w:t>
            </w:r>
            <w:r w:rsidR="0067116C">
              <w:rPr>
                <w:rFonts w:ascii="Fira Sans SemiBold" w:hAnsi="Fira Sans SemiBold" w:cstheme="minorHAnsi"/>
                <w:szCs w:val="19"/>
              </w:rPr>
              <w:t>6</w:t>
            </w:r>
            <w:r w:rsidRPr="00997E30">
              <w:rPr>
                <w:rFonts w:ascii="Fira Sans SemiBold" w:hAnsi="Fira Sans SemiBold" w:cstheme="minorHAnsi"/>
                <w:szCs w:val="19"/>
              </w:rPr>
              <w:t xml:space="preserve">% </w:t>
            </w:r>
            <w:r w:rsidR="003B4E74">
              <w:rPr>
                <w:rFonts w:ascii="Fira Sans SemiBold" w:hAnsi="Fira Sans SemiBold" w:cstheme="minorHAnsi"/>
                <w:szCs w:val="19"/>
              </w:rPr>
              <w:t>wy</w:t>
            </w:r>
            <w:r w:rsidRPr="00997E30">
              <w:rPr>
                <w:rFonts w:ascii="Fira Sans SemiBold" w:hAnsi="Fira Sans SemiBold" w:cstheme="minorHAnsi"/>
                <w:szCs w:val="19"/>
              </w:rPr>
              <w:t>ższe niż w 20</w:t>
            </w:r>
            <w:r w:rsidR="007E6779">
              <w:rPr>
                <w:rFonts w:ascii="Fira Sans SemiBold" w:hAnsi="Fira Sans SemiBold" w:cstheme="minorHAnsi"/>
                <w:szCs w:val="19"/>
              </w:rPr>
              <w:t>2</w:t>
            </w:r>
            <w:r w:rsidR="00210894">
              <w:rPr>
                <w:rFonts w:ascii="Fira Sans SemiBold" w:hAnsi="Fira Sans SemiBold" w:cstheme="minorHAnsi"/>
                <w:szCs w:val="19"/>
              </w:rPr>
              <w:t>4</w:t>
            </w:r>
            <w:r w:rsidRPr="00997E30">
              <w:rPr>
                <w:rFonts w:ascii="Fira Sans SemiBold" w:hAnsi="Fira Sans SemiBold" w:cstheme="minorHAnsi"/>
                <w:szCs w:val="19"/>
              </w:rPr>
              <w:t xml:space="preserve"> r. (kiedy zanotowano </w:t>
            </w:r>
            <w:r w:rsidR="003B4E74">
              <w:rPr>
                <w:rFonts w:ascii="Fira Sans SemiBold" w:hAnsi="Fira Sans SemiBold" w:cstheme="minorHAnsi"/>
                <w:szCs w:val="19"/>
              </w:rPr>
              <w:t>spadek</w:t>
            </w:r>
            <w:r w:rsidR="00757496" w:rsidRPr="00997E30">
              <w:rPr>
                <w:rFonts w:ascii="Fira Sans SemiBold" w:hAnsi="Fira Sans SemiBold" w:cstheme="minorHAnsi"/>
                <w:szCs w:val="19"/>
              </w:rPr>
              <w:t xml:space="preserve"> </w:t>
            </w:r>
            <w:r w:rsidRPr="00997E30">
              <w:rPr>
                <w:rFonts w:ascii="Fira Sans SemiBold" w:hAnsi="Fira Sans SemiBold" w:cstheme="minorHAnsi"/>
                <w:szCs w:val="19"/>
              </w:rPr>
              <w:t xml:space="preserve">o </w:t>
            </w:r>
            <w:r w:rsidR="003B4E74">
              <w:rPr>
                <w:rFonts w:ascii="Fira Sans SemiBold" w:hAnsi="Fira Sans SemiBold" w:cstheme="minorHAnsi"/>
                <w:szCs w:val="19"/>
              </w:rPr>
              <w:t>4</w:t>
            </w:r>
            <w:r w:rsidRPr="00997E30">
              <w:rPr>
                <w:rFonts w:ascii="Fira Sans SemiBold" w:hAnsi="Fira Sans SemiBold" w:cstheme="minorHAnsi"/>
                <w:szCs w:val="19"/>
              </w:rPr>
              <w:t>,</w:t>
            </w:r>
            <w:r w:rsidR="003B4E74">
              <w:rPr>
                <w:rFonts w:ascii="Fira Sans SemiBold" w:hAnsi="Fira Sans SemiBold" w:cstheme="minorHAnsi"/>
                <w:szCs w:val="19"/>
              </w:rPr>
              <w:t>6</w:t>
            </w:r>
            <w:r w:rsidRPr="00997E30">
              <w:rPr>
                <w:rFonts w:ascii="Fira Sans SemiBold" w:hAnsi="Fira Sans SemiBold" w:cstheme="minorHAnsi"/>
                <w:szCs w:val="19"/>
              </w:rPr>
              <w:t>%).</w:t>
            </w:r>
          </w:p>
        </w:tc>
      </w:tr>
    </w:tbl>
    <w:p w14:paraId="621FD601" w14:textId="1B551278" w:rsidR="004D6CFB" w:rsidRPr="00387475" w:rsidRDefault="004D6CFB" w:rsidP="00492504">
      <w:pPr>
        <w:pStyle w:val="Akapitzwyky"/>
        <w:spacing w:before="120" w:after="120" w:line="264" w:lineRule="exact"/>
        <w:jc w:val="left"/>
      </w:pPr>
      <w:r w:rsidRPr="00387475">
        <w:t>Nakłady</w:t>
      </w:r>
      <w:r w:rsidR="00757496" w:rsidRPr="00387475">
        <w:t xml:space="preserve"> na </w:t>
      </w:r>
      <w:r w:rsidR="004F2FE9" w:rsidRPr="00387475">
        <w:t>zakupy z</w:t>
      </w:r>
      <w:r w:rsidR="00A8420C" w:rsidRPr="00387475">
        <w:t>mniej</w:t>
      </w:r>
      <w:r w:rsidR="004F2FE9" w:rsidRPr="00387475">
        <w:t xml:space="preserve">szyły się o </w:t>
      </w:r>
      <w:r w:rsidR="003B4E74">
        <w:t>2</w:t>
      </w:r>
      <w:r w:rsidR="004F2FE9" w:rsidRPr="00387475">
        <w:t>,</w:t>
      </w:r>
      <w:r w:rsidR="003B4E74">
        <w:t>3</w:t>
      </w:r>
      <w:r w:rsidR="004F2FE9" w:rsidRPr="00387475">
        <w:t xml:space="preserve">%, przy czym nakłady na maszyny, urządzenia techniczne, narzędzia i wyposażenie były </w:t>
      </w:r>
      <w:r w:rsidR="00A8420C" w:rsidRPr="00387475">
        <w:t>ni</w:t>
      </w:r>
      <w:r w:rsidR="004F2FE9" w:rsidRPr="00387475">
        <w:t xml:space="preserve">ższe o </w:t>
      </w:r>
      <w:r w:rsidR="003B4E74">
        <w:t>2</w:t>
      </w:r>
      <w:r w:rsidR="004F2FE9" w:rsidRPr="00387475">
        <w:t>,</w:t>
      </w:r>
      <w:r w:rsidR="003B4E74">
        <w:t>4</w:t>
      </w:r>
      <w:r w:rsidR="004F2FE9" w:rsidRPr="00387475">
        <w:t>%, a na</w:t>
      </w:r>
      <w:r w:rsidR="003B4E74" w:rsidRPr="003B4E74">
        <w:t xml:space="preserve"> </w:t>
      </w:r>
      <w:r w:rsidR="003B4E74" w:rsidRPr="00387475">
        <w:t>środki transportu</w:t>
      </w:r>
      <w:r w:rsidR="003B4E74" w:rsidRPr="003B4E74">
        <w:t xml:space="preserve"> </w:t>
      </w:r>
      <w:r w:rsidR="003B4E74" w:rsidRPr="00387475">
        <w:t xml:space="preserve">o </w:t>
      </w:r>
      <w:r w:rsidR="003B4E74">
        <w:t>2</w:t>
      </w:r>
      <w:r w:rsidR="003B4E74" w:rsidRPr="00387475">
        <w:t>,</w:t>
      </w:r>
      <w:r w:rsidR="003B4E74">
        <w:t>1</w:t>
      </w:r>
      <w:r w:rsidR="003B4E74" w:rsidRPr="00387475">
        <w:t>%. Natomiast nakłady na</w:t>
      </w:r>
      <w:r w:rsidR="004F2FE9" w:rsidRPr="00387475">
        <w:t xml:space="preserve"> </w:t>
      </w:r>
      <w:r w:rsidR="00A8420C" w:rsidRPr="00387475">
        <w:t>budynki i budowle były</w:t>
      </w:r>
      <w:r w:rsidR="00757496" w:rsidRPr="00387475">
        <w:t xml:space="preserve"> </w:t>
      </w:r>
      <w:r w:rsidR="003055BB" w:rsidRPr="00387475">
        <w:t>wy</w:t>
      </w:r>
      <w:r w:rsidR="002E6107" w:rsidRPr="00387475">
        <w:t xml:space="preserve">ższe </w:t>
      </w:r>
      <w:r w:rsidR="00757496" w:rsidRPr="00387475">
        <w:t xml:space="preserve">o </w:t>
      </w:r>
      <w:r w:rsidR="003B4E74">
        <w:t>31</w:t>
      </w:r>
      <w:r w:rsidR="00757496" w:rsidRPr="00387475">
        <w:t>,</w:t>
      </w:r>
      <w:r w:rsidR="003B4E74">
        <w:t>2</w:t>
      </w:r>
      <w:r w:rsidR="00757496" w:rsidRPr="00387475">
        <w:t xml:space="preserve">%. </w:t>
      </w:r>
      <w:r w:rsidRPr="00387475">
        <w:t>Udział zaku</w:t>
      </w:r>
      <w:r w:rsidR="00BA25BA" w:rsidRPr="00387475">
        <w:t xml:space="preserve">pów w nakładach ogółem wyniósł </w:t>
      </w:r>
      <w:r w:rsidR="004F2FE9" w:rsidRPr="00387475">
        <w:t>7</w:t>
      </w:r>
      <w:r w:rsidR="003B4E74">
        <w:t>0</w:t>
      </w:r>
      <w:r w:rsidRPr="00387475">
        <w:t>,</w:t>
      </w:r>
      <w:r w:rsidR="003B4E74">
        <w:t>4</w:t>
      </w:r>
      <w:r w:rsidRPr="00387475">
        <w:t xml:space="preserve">% i był </w:t>
      </w:r>
      <w:r w:rsidR="003B4E74">
        <w:t>mniej</w:t>
      </w:r>
      <w:r w:rsidR="002E6107" w:rsidRPr="00387475">
        <w:t>szy</w:t>
      </w:r>
      <w:r w:rsidRPr="00387475">
        <w:t xml:space="preserve"> niż przed rokiem (o </w:t>
      </w:r>
      <w:r w:rsidR="003B4E74">
        <w:t>4</w:t>
      </w:r>
      <w:r w:rsidR="00BA25BA" w:rsidRPr="00387475">
        <w:t>,</w:t>
      </w:r>
      <w:r w:rsidR="003B4E74">
        <w:t>2</w:t>
      </w:r>
      <w:r w:rsidRPr="00387475">
        <w:t xml:space="preserve"> </w:t>
      </w:r>
      <w:proofErr w:type="spellStart"/>
      <w:r w:rsidRPr="00387475">
        <w:t>p.proc</w:t>
      </w:r>
      <w:proofErr w:type="spellEnd"/>
      <w:r w:rsidRPr="00387475">
        <w:t>.).</w:t>
      </w:r>
    </w:p>
    <w:p w14:paraId="360240F9" w14:textId="17F0C314" w:rsidR="00021AF2" w:rsidRPr="00387475" w:rsidRDefault="004D6CFB" w:rsidP="00492504">
      <w:pPr>
        <w:pStyle w:val="Akapitzwyky"/>
        <w:spacing w:before="120" w:after="120" w:line="264" w:lineRule="exact"/>
        <w:jc w:val="left"/>
      </w:pPr>
      <w:r w:rsidRPr="00387475">
        <w:t>W 20</w:t>
      </w:r>
      <w:r w:rsidR="00395025" w:rsidRPr="00387475">
        <w:t>2</w:t>
      </w:r>
      <w:r w:rsidR="00210894">
        <w:t>5</w:t>
      </w:r>
      <w:r w:rsidRPr="00387475">
        <w:t xml:space="preserve"> r. inwestowały głównie przedsiębiorstwa prowadzące działalność w zakresie</w:t>
      </w:r>
      <w:r w:rsidR="000035C8" w:rsidRPr="00387475">
        <w:t xml:space="preserve"> administrowania i działalności wspierającej (na które przypadało 3</w:t>
      </w:r>
      <w:r w:rsidR="00F94940">
        <w:t>6</w:t>
      </w:r>
      <w:r w:rsidR="000035C8" w:rsidRPr="00387475">
        <w:t>,</w:t>
      </w:r>
      <w:r w:rsidR="00F94940">
        <w:t>7</w:t>
      </w:r>
      <w:r w:rsidR="000035C8" w:rsidRPr="00387475">
        <w:t>% ogółu poniesionych nakładów wobec 3</w:t>
      </w:r>
      <w:r w:rsidR="00F94940">
        <w:t>9</w:t>
      </w:r>
      <w:r w:rsidR="000035C8" w:rsidRPr="00387475">
        <w:t>,</w:t>
      </w:r>
      <w:r w:rsidR="00F94940">
        <w:t>8</w:t>
      </w:r>
      <w:r w:rsidR="000035C8" w:rsidRPr="00387475">
        <w:t>% w 202</w:t>
      </w:r>
      <w:r w:rsidR="00210894">
        <w:t>4</w:t>
      </w:r>
      <w:r w:rsidR="000035C8" w:rsidRPr="00387475">
        <w:t xml:space="preserve"> r.) oraz</w:t>
      </w:r>
      <w:r w:rsidRPr="00387475">
        <w:t xml:space="preserve"> </w:t>
      </w:r>
      <w:r w:rsidR="004F2FE9" w:rsidRPr="00387475">
        <w:t xml:space="preserve">przetwórstwa przemysłowego </w:t>
      </w:r>
      <w:r w:rsidRPr="00387475">
        <w:t>(</w:t>
      </w:r>
      <w:r w:rsidR="00C52911" w:rsidRPr="00387475">
        <w:t>2</w:t>
      </w:r>
      <w:r w:rsidR="00F94940">
        <w:t>6</w:t>
      </w:r>
      <w:r w:rsidRPr="00387475">
        <w:t>,</w:t>
      </w:r>
      <w:r w:rsidR="00F94940">
        <w:t>1</w:t>
      </w:r>
      <w:r w:rsidRPr="00387475">
        <w:t xml:space="preserve">% wobec </w:t>
      </w:r>
      <w:r w:rsidR="00F94940">
        <w:t>25</w:t>
      </w:r>
      <w:r w:rsidR="002E6107" w:rsidRPr="00387475">
        <w:t>,</w:t>
      </w:r>
      <w:r w:rsidR="00F94940">
        <w:t>5</w:t>
      </w:r>
      <w:r w:rsidR="002E6107" w:rsidRPr="00387475">
        <w:t xml:space="preserve">% </w:t>
      </w:r>
      <w:r w:rsidRPr="00387475">
        <w:t xml:space="preserve">w roku poprzednim). Podmioty prowadzące działalność w zakresie handlu; napraw pojazdów samochodowych zrealizowały </w:t>
      </w:r>
      <w:r w:rsidR="00F94940">
        <w:t>7</w:t>
      </w:r>
      <w:r w:rsidRPr="00387475">
        <w:t>,</w:t>
      </w:r>
      <w:r w:rsidR="00F94940">
        <w:t>2</w:t>
      </w:r>
      <w:r w:rsidRPr="00387475">
        <w:t xml:space="preserve">% ogółu nakładów (przed rokiem – </w:t>
      </w:r>
      <w:r w:rsidR="00F94940">
        <w:t>5</w:t>
      </w:r>
      <w:r w:rsidRPr="00387475">
        <w:t>,</w:t>
      </w:r>
      <w:r w:rsidR="00F94940">
        <w:t>3</w:t>
      </w:r>
      <w:r w:rsidRPr="00387475">
        <w:t>%).</w:t>
      </w:r>
    </w:p>
    <w:p w14:paraId="25A4A2A4" w14:textId="039F2C76" w:rsidR="007C40A4" w:rsidRPr="00387475" w:rsidRDefault="004D6CFB" w:rsidP="00492504">
      <w:pPr>
        <w:pStyle w:val="Akapitzwyky"/>
        <w:spacing w:before="120" w:after="120" w:line="264" w:lineRule="exact"/>
        <w:jc w:val="left"/>
      </w:pPr>
      <w:r w:rsidRPr="00A1711A">
        <w:t>W relacji do 20</w:t>
      </w:r>
      <w:r w:rsidR="00E126A9" w:rsidRPr="00A1711A">
        <w:t>2</w:t>
      </w:r>
      <w:r w:rsidR="00210894" w:rsidRPr="00A1711A">
        <w:t>4</w:t>
      </w:r>
      <w:r w:rsidRPr="00A1711A">
        <w:t xml:space="preserve"> r. </w:t>
      </w:r>
      <w:r w:rsidR="007F49ED" w:rsidRPr="00A1711A">
        <w:t>wzrost</w:t>
      </w:r>
      <w:r w:rsidRPr="00A1711A">
        <w:t xml:space="preserve"> wartości nakładów inwestycyjnych odnotowano w </w:t>
      </w:r>
      <w:r w:rsidR="00A1711A" w:rsidRPr="00A1711A">
        <w:t>9</w:t>
      </w:r>
      <w:r w:rsidRPr="00A1711A">
        <w:t xml:space="preserve"> sekcjach (na 16 ogółem)</w:t>
      </w:r>
      <w:r w:rsidR="004D5665" w:rsidRPr="00A1711A">
        <w:t xml:space="preserve">, w tym </w:t>
      </w:r>
      <w:r w:rsidR="00A1711A">
        <w:t xml:space="preserve">w </w:t>
      </w:r>
      <w:r w:rsidR="00A1711A" w:rsidRPr="00A1711A">
        <w:t xml:space="preserve">dostawie wody; gospodarowaniu ściekami i odpadami; rekultywacji o </w:t>
      </w:r>
      <w:r w:rsidR="00A1711A">
        <w:t>66</w:t>
      </w:r>
      <w:r w:rsidR="00A1711A" w:rsidRPr="00A1711A">
        <w:t>,</w:t>
      </w:r>
      <w:r w:rsidR="00A1711A">
        <w:t>4</w:t>
      </w:r>
      <w:r w:rsidR="00A1711A" w:rsidRPr="00A1711A">
        <w:t>%</w:t>
      </w:r>
      <w:r w:rsidR="00A1711A">
        <w:t>, budownictwie o 52,7%, handlu; naprawie pojazdów samochodowych o 40,7%</w:t>
      </w:r>
      <w:r w:rsidR="00A1711A" w:rsidRPr="00A1711A">
        <w:t xml:space="preserve">. Natomiast spadek wystąpił w </w:t>
      </w:r>
      <w:r w:rsidR="00A1711A">
        <w:t>7</w:t>
      </w:r>
      <w:r w:rsidR="00A1711A" w:rsidRPr="00A1711A">
        <w:t xml:space="preserve"> sekcjach, w tym największy w działalności profesjonalnej, naukowej i technicznej (o 5</w:t>
      </w:r>
      <w:r w:rsidR="00A1711A">
        <w:t>7</w:t>
      </w:r>
      <w:r w:rsidR="00A1711A" w:rsidRPr="00A1711A">
        <w:t>,</w:t>
      </w:r>
      <w:r w:rsidR="00A1711A">
        <w:t>4</w:t>
      </w:r>
      <w:r w:rsidR="00A1711A" w:rsidRPr="00A1711A">
        <w:t>%)</w:t>
      </w:r>
      <w:r w:rsidR="00C931F8" w:rsidRPr="00A1711A">
        <w:t xml:space="preserve"> oraz</w:t>
      </w:r>
      <w:r w:rsidR="00A1711A">
        <w:t xml:space="preserve"> w</w:t>
      </w:r>
      <w:r w:rsidR="00C931F8" w:rsidRPr="00A1711A">
        <w:t xml:space="preserve"> </w:t>
      </w:r>
      <w:r w:rsidR="00FA73E1" w:rsidRPr="00A1711A">
        <w:t xml:space="preserve">obsłudze rynku nieruchomości (o </w:t>
      </w:r>
      <w:r w:rsidR="00A1711A">
        <w:t>38</w:t>
      </w:r>
      <w:r w:rsidR="00FA73E1" w:rsidRPr="00A1711A">
        <w:t>,</w:t>
      </w:r>
      <w:r w:rsidR="00A1711A">
        <w:t>3%</w:t>
      </w:r>
      <w:r w:rsidR="00FA73E1" w:rsidRPr="00A1711A">
        <w:t>)</w:t>
      </w:r>
      <w:r w:rsidR="00A1711A">
        <w:t>.</w:t>
      </w:r>
      <w:r w:rsidR="00FA73E1" w:rsidRPr="00A1711A">
        <w:t xml:space="preserve"> </w:t>
      </w:r>
    </w:p>
    <w:p w14:paraId="5AB4B7C5" w14:textId="330F9320" w:rsidR="003C3FD0" w:rsidRDefault="003C3FD0" w:rsidP="00210894">
      <w:pPr>
        <w:pStyle w:val="Tytuwykresu"/>
        <w:spacing w:before="360" w:line="240" w:lineRule="auto"/>
      </w:pPr>
      <w:r w:rsidRPr="00AD76A2">
        <w:t xml:space="preserve">Wykres </w:t>
      </w:r>
      <w:r>
        <w:t>1</w:t>
      </w:r>
      <w:r w:rsidR="00AF136B">
        <w:t>3</w:t>
      </w:r>
      <w:r w:rsidRPr="00AD76A2">
        <w:t>.</w:t>
      </w:r>
      <w:r>
        <w:t xml:space="preserve"> Nakłady inwestycyjne </w:t>
      </w:r>
      <w:r w:rsidRPr="004D6CFB">
        <w:rPr>
          <w:b w:val="0"/>
        </w:rPr>
        <w:t>(ceny bieżące)</w:t>
      </w:r>
      <w:r>
        <w:t xml:space="preserve"> </w:t>
      </w:r>
    </w:p>
    <w:p w14:paraId="61FAD515" w14:textId="712AC36A" w:rsidR="003C3FD0" w:rsidRPr="004D6CFB" w:rsidRDefault="003C3FD0" w:rsidP="003C3FD0">
      <w:pPr>
        <w:pStyle w:val="Tytuwykresu"/>
        <w:spacing w:before="0" w:after="0"/>
        <w:ind w:firstLine="142"/>
        <w:rPr>
          <w:b w:val="0"/>
        </w:rPr>
      </w:pPr>
      <w:r w:rsidRPr="004D6CFB">
        <w:rPr>
          <w:b w:val="0"/>
        </w:rPr>
        <w:t xml:space="preserve">wzrost/spadek w % w porównaniu </w:t>
      </w:r>
      <w:r w:rsidR="002D555C">
        <w:rPr>
          <w:b w:val="0"/>
        </w:rPr>
        <w:t>z</w:t>
      </w:r>
      <w:r w:rsidRPr="004D6CFB">
        <w:rPr>
          <w:b w:val="0"/>
        </w:rPr>
        <w:t xml:space="preserve"> rok</w:t>
      </w:r>
      <w:r w:rsidR="002D555C">
        <w:rPr>
          <w:b w:val="0"/>
        </w:rPr>
        <w:t>iem</w:t>
      </w:r>
      <w:r w:rsidRPr="004D6CFB">
        <w:rPr>
          <w:b w:val="0"/>
        </w:rPr>
        <w:t xml:space="preserve"> poprzedni</w:t>
      </w:r>
      <w:r w:rsidR="002D555C">
        <w:rPr>
          <w:b w:val="0"/>
        </w:rPr>
        <w:t>m</w:t>
      </w:r>
    </w:p>
    <w:p w14:paraId="2811845B" w14:textId="6F51DEA2" w:rsidR="00474563" w:rsidRPr="00E267E1" w:rsidRDefault="009B6654" w:rsidP="00492504">
      <w:pPr>
        <w:pStyle w:val="Akapitzwyky"/>
        <w:spacing w:before="3600" w:after="120" w:line="264" w:lineRule="exact"/>
        <w:jc w:val="left"/>
      </w:pPr>
      <w:r>
        <w:rPr>
          <w:noProof/>
        </w:rPr>
        <w:drawing>
          <wp:anchor distT="0" distB="0" distL="114300" distR="114300" simplePos="0" relativeHeight="252049408" behindDoc="0" locked="0" layoutInCell="1" allowOverlap="1" wp14:anchorId="6A8D596B" wp14:editId="5CCCDF50">
            <wp:simplePos x="0" y="0"/>
            <wp:positionH relativeFrom="column">
              <wp:posOffset>-38100</wp:posOffset>
            </wp:positionH>
            <wp:positionV relativeFrom="paragraph">
              <wp:posOffset>74295</wp:posOffset>
            </wp:positionV>
            <wp:extent cx="6645600" cy="2091600"/>
            <wp:effectExtent l="0" t="0" r="3175" b="4445"/>
            <wp:wrapNone/>
            <wp:docPr id="42" name="Obraz 42" descr="Wykres słupkowy pionowy prezentuje wysokość nakładów inwestycyjnych ogółem, a także na budynki i budowle, maszyny, urządzenia techniczne, narzędzia i wyposażenie oraz środki transportu w latach 2022-2025 w województwie dolnośląskim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az 42" descr="Wykres słupkowy pionowy prezentuje wysokość nakładów inwestycyjnych ogółem, a także na budynki i budowle, maszyny, urządzenia techniczne, narzędzia i wyposażenie oraz środki transportu w latach 2022-2025 w województwie dolnośląskim.&#10;Dane do wykresu dostępne są w załączonym pliku Excel.&#10;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209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4563" w:rsidRPr="00E267E1">
        <w:t>W 202</w:t>
      </w:r>
      <w:r w:rsidR="00210894">
        <w:t>5</w:t>
      </w:r>
      <w:r w:rsidR="00474563" w:rsidRPr="00E267E1">
        <w:t xml:space="preserve"> r. inwestorzy przedsiębiorstw mających siedzibę na terenie województwa dolnośląskiego rozpoczęli </w:t>
      </w:r>
      <w:r w:rsidR="00474563" w:rsidRPr="00E267E1">
        <w:rPr>
          <w:b/>
        </w:rPr>
        <w:t>realizację</w:t>
      </w:r>
      <w:r w:rsidR="00474563" w:rsidRPr="00E267E1">
        <w:t xml:space="preserve"> </w:t>
      </w:r>
      <w:r w:rsidR="001B77CE">
        <w:t>2290</w:t>
      </w:r>
      <w:r w:rsidR="00474563" w:rsidRPr="00E267E1">
        <w:t xml:space="preserve"> </w:t>
      </w:r>
      <w:r w:rsidR="00474563" w:rsidRPr="00E267E1">
        <w:rPr>
          <w:b/>
        </w:rPr>
        <w:t>nowych inwestycji</w:t>
      </w:r>
      <w:r w:rsidR="00474563" w:rsidRPr="00E267E1">
        <w:t xml:space="preserve">, tj. o </w:t>
      </w:r>
      <w:r w:rsidR="00E267E1">
        <w:t>2</w:t>
      </w:r>
      <w:r w:rsidR="001B77CE">
        <w:t>7</w:t>
      </w:r>
      <w:r w:rsidR="00474563" w:rsidRPr="00E267E1">
        <w:t>,</w:t>
      </w:r>
      <w:r w:rsidR="001B77CE">
        <w:t>0</w:t>
      </w:r>
      <w:r w:rsidR="00474563" w:rsidRPr="00E267E1">
        <w:t xml:space="preserve">% </w:t>
      </w:r>
      <w:r w:rsidR="001B77CE">
        <w:t>mni</w:t>
      </w:r>
      <w:r w:rsidR="00474563" w:rsidRPr="00E267E1">
        <w:t>ej niż przed rokiem. Łączna wartość kosztorysowa rozpoczętych inwestycji wyniosła</w:t>
      </w:r>
      <w:r w:rsidR="003C234B" w:rsidRPr="00E267E1">
        <w:t xml:space="preserve"> </w:t>
      </w:r>
      <w:r w:rsidR="001B77CE">
        <w:t>3433,1</w:t>
      </w:r>
      <w:r w:rsidR="00E267E1">
        <w:t xml:space="preserve"> </w:t>
      </w:r>
      <w:r w:rsidR="00474563" w:rsidRPr="00E267E1">
        <w:t>mln zł i w skali roku z</w:t>
      </w:r>
      <w:r w:rsidR="001B77CE">
        <w:t>mniej</w:t>
      </w:r>
      <w:r w:rsidR="00474563" w:rsidRPr="00E267E1">
        <w:t xml:space="preserve">szyła się o </w:t>
      </w:r>
      <w:r w:rsidR="001B77CE">
        <w:t>70</w:t>
      </w:r>
      <w:r w:rsidR="00474563" w:rsidRPr="00E267E1">
        <w:t>,</w:t>
      </w:r>
      <w:r w:rsidR="001B77CE">
        <w:t>8</w:t>
      </w:r>
      <w:r w:rsidR="00474563" w:rsidRPr="00E267E1">
        <w:t xml:space="preserve">%. </w:t>
      </w:r>
    </w:p>
    <w:p w14:paraId="430F57B9" w14:textId="454F7C51" w:rsidR="00474563" w:rsidRPr="00E267E1" w:rsidRDefault="00474563" w:rsidP="00492504">
      <w:pPr>
        <w:pStyle w:val="Akapitzwyky"/>
        <w:spacing w:after="120" w:line="264" w:lineRule="exact"/>
        <w:jc w:val="left"/>
      </w:pPr>
      <w:r w:rsidRPr="00E267E1">
        <w:t xml:space="preserve">Najwięcej inwestycji rozpoczęto w przemyśle – </w:t>
      </w:r>
      <w:r w:rsidR="008514C2">
        <w:t>79</w:t>
      </w:r>
      <w:r w:rsidRPr="00E267E1">
        <w:t>,</w:t>
      </w:r>
      <w:r w:rsidR="008514C2">
        <w:t>0</w:t>
      </w:r>
      <w:r w:rsidRPr="00E267E1">
        <w:t>% ogółu (w 202</w:t>
      </w:r>
      <w:r w:rsidR="00210894">
        <w:t>4</w:t>
      </w:r>
      <w:r w:rsidRPr="00E267E1">
        <w:t xml:space="preserve"> r. </w:t>
      </w:r>
      <w:r w:rsidR="008514C2">
        <w:t>84</w:t>
      </w:r>
      <w:r w:rsidRPr="00E267E1">
        <w:t>,</w:t>
      </w:r>
      <w:r w:rsidR="008514C2">
        <w:t>1</w:t>
      </w:r>
      <w:r w:rsidRPr="00E267E1">
        <w:t xml:space="preserve">%), w tym w przetwórstwie przemysłowym – </w:t>
      </w:r>
      <w:r w:rsidR="008514C2">
        <w:t>51</w:t>
      </w:r>
      <w:r w:rsidRPr="00E267E1">
        <w:t>,</w:t>
      </w:r>
      <w:r w:rsidR="008514C2">
        <w:t>7</w:t>
      </w:r>
      <w:r w:rsidRPr="00E267E1">
        <w:t xml:space="preserve">% (rok wcześniej – </w:t>
      </w:r>
      <w:r w:rsidR="008514C2">
        <w:t>62</w:t>
      </w:r>
      <w:r w:rsidRPr="00E267E1">
        <w:t>,</w:t>
      </w:r>
      <w:r w:rsidR="008514C2">
        <w:t>5</w:t>
      </w:r>
      <w:r w:rsidRPr="00E267E1">
        <w:t>%).</w:t>
      </w:r>
    </w:p>
    <w:p w14:paraId="3EA524AE" w14:textId="0525BD58" w:rsidR="00474563" w:rsidRPr="00E267E1" w:rsidRDefault="00474563" w:rsidP="00492504">
      <w:pPr>
        <w:pStyle w:val="Akapitzwyky"/>
        <w:spacing w:after="120" w:line="264" w:lineRule="exact"/>
        <w:jc w:val="left"/>
      </w:pPr>
      <w:r w:rsidRPr="00E267E1">
        <w:t xml:space="preserve">Na ulepszenie (tj. przebudowę, rozbudowę, rekonstrukcję lub modernizację) istniejących środków trwałych przypadało </w:t>
      </w:r>
      <w:r w:rsidR="000A5DD9">
        <w:t>4</w:t>
      </w:r>
      <w:r w:rsidR="00A46578">
        <w:t>4</w:t>
      </w:r>
      <w:r w:rsidRPr="00E267E1">
        <w:t>,</w:t>
      </w:r>
      <w:r w:rsidR="00A46578">
        <w:t>7</w:t>
      </w:r>
      <w:r w:rsidRPr="00E267E1">
        <w:t xml:space="preserve">% wartości kosztorysowej wszystkich inwestycji nowo rozpoczętych (przed rokiem </w:t>
      </w:r>
      <w:r w:rsidR="00A46578">
        <w:t>11</w:t>
      </w:r>
      <w:r w:rsidRPr="00E267E1">
        <w:t>,</w:t>
      </w:r>
      <w:r w:rsidR="00A46578">
        <w:t>3</w:t>
      </w:r>
      <w:r w:rsidRPr="00E267E1">
        <w:t>%).</w:t>
      </w:r>
    </w:p>
    <w:p w14:paraId="30422326" w14:textId="07496058" w:rsidR="000A5DD9" w:rsidRDefault="00474563" w:rsidP="00492504">
      <w:pPr>
        <w:pStyle w:val="Akapitzwyky"/>
        <w:spacing w:after="120" w:line="264" w:lineRule="exact"/>
        <w:jc w:val="left"/>
      </w:pPr>
      <w:r w:rsidRPr="001773FD">
        <w:t xml:space="preserve">W skali roku </w:t>
      </w:r>
      <w:r w:rsidR="0036232F" w:rsidRPr="001773FD">
        <w:t>wzrost</w:t>
      </w:r>
      <w:r w:rsidRPr="001773FD">
        <w:t xml:space="preserve"> wartości kosztorysowej inwestycji nowo rozpoczętych odnotowano </w:t>
      </w:r>
      <w:r w:rsidR="001773FD">
        <w:t xml:space="preserve">jedynie w trzech sekcjach: transport i gospodarka magazynowa, </w:t>
      </w:r>
      <w:r w:rsidR="00573FAC" w:rsidRPr="001773FD">
        <w:t>opieka zdrowotna i pomoc społeczna</w:t>
      </w:r>
      <w:r w:rsidR="00573FAC">
        <w:t xml:space="preserve">, </w:t>
      </w:r>
      <w:r w:rsidR="001773FD">
        <w:t xml:space="preserve">dostawa wody; gospodarowanie ściekami i odpadami; rekultywacja. W pozostałych sekcjach wystąpił spadek, w tym największy w </w:t>
      </w:r>
      <w:r w:rsidR="001773FD" w:rsidRPr="001773FD">
        <w:t>budownictwie</w:t>
      </w:r>
      <w:r w:rsidR="00573FAC">
        <w:t xml:space="preserve">, </w:t>
      </w:r>
      <w:r w:rsidR="001773FD">
        <w:t xml:space="preserve"> </w:t>
      </w:r>
      <w:r w:rsidR="00573FAC" w:rsidRPr="001773FD">
        <w:t xml:space="preserve">przetwórstwie przemysłowym </w:t>
      </w:r>
      <w:r w:rsidR="001773FD" w:rsidRPr="001773FD">
        <w:t>oraz</w:t>
      </w:r>
      <w:r w:rsidR="001773FD">
        <w:t xml:space="preserve"> w </w:t>
      </w:r>
      <w:r w:rsidR="000A7540" w:rsidRPr="001773FD">
        <w:t>administrowaniu i działalności wspierającej</w:t>
      </w:r>
      <w:r w:rsidR="000A5DD9" w:rsidRPr="001773FD">
        <w:t>.</w:t>
      </w:r>
    </w:p>
    <w:p w14:paraId="1EF922BE" w14:textId="77777777" w:rsidR="002F0EA0" w:rsidRDefault="002F0EA0" w:rsidP="00492504">
      <w:pPr>
        <w:pStyle w:val="Nagwek1"/>
        <w:spacing w:before="120" w:after="120" w:line="264" w:lineRule="auto"/>
      </w:pPr>
      <w:r w:rsidRPr="00724771">
        <w:lastRenderedPageBreak/>
        <w:t>Podmioty gospodarki narodowej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2F0EA0" w:rsidRPr="003439F1" w14:paraId="3629ED74" w14:textId="77777777" w:rsidTr="00203BD1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56B69974" w14:textId="1CFE67FE" w:rsidR="002F0EA0" w:rsidRPr="0016745E" w:rsidRDefault="002F0EA0" w:rsidP="00492504">
            <w:pPr>
              <w:pStyle w:val="tekstnapierwszejstronie"/>
              <w:numPr>
                <w:ilvl w:val="0"/>
                <w:numId w:val="0"/>
              </w:numPr>
              <w:spacing w:line="264" w:lineRule="auto"/>
              <w:rPr>
                <w:rFonts w:ascii="Fira Sans SemiBold" w:hAnsi="Fira Sans SemiBold"/>
              </w:rPr>
            </w:pPr>
            <w:r w:rsidRPr="008344A7">
              <w:rPr>
                <w:rFonts w:ascii="Fira Sans SemiBold" w:hAnsi="Fira Sans SemiBold"/>
                <w:color w:val="auto"/>
                <w:spacing w:val="-2"/>
              </w:rPr>
              <w:t xml:space="preserve">W </w:t>
            </w:r>
            <w:r w:rsidR="00D306BF" w:rsidRPr="008344A7">
              <w:rPr>
                <w:rFonts w:ascii="Fira Sans SemiBold" w:hAnsi="Fira Sans SemiBold"/>
                <w:color w:val="auto"/>
                <w:spacing w:val="-2"/>
              </w:rPr>
              <w:t>lutym</w:t>
            </w:r>
            <w:r w:rsidRPr="008344A7">
              <w:rPr>
                <w:rFonts w:ascii="Fira Sans SemiBold" w:hAnsi="Fira Sans SemiBold"/>
                <w:color w:val="auto"/>
                <w:spacing w:val="-2"/>
              </w:rPr>
              <w:t xml:space="preserve"> 202</w:t>
            </w:r>
            <w:r w:rsidR="00210894">
              <w:rPr>
                <w:rFonts w:ascii="Fira Sans SemiBold" w:hAnsi="Fira Sans SemiBold"/>
                <w:color w:val="auto"/>
                <w:spacing w:val="-2"/>
              </w:rPr>
              <w:t>6</w:t>
            </w:r>
            <w:r w:rsidRPr="008344A7">
              <w:rPr>
                <w:rFonts w:ascii="Fira Sans SemiBold" w:hAnsi="Fira Sans SemiBold"/>
                <w:color w:val="auto"/>
                <w:spacing w:val="-2"/>
              </w:rPr>
              <w:t xml:space="preserve"> r. liczba podmiotów gospodarki narodowej wzrosła o 0,</w:t>
            </w:r>
            <w:r w:rsidR="003C4374">
              <w:rPr>
                <w:rFonts w:ascii="Fira Sans SemiBold" w:hAnsi="Fira Sans SemiBold"/>
                <w:color w:val="auto"/>
                <w:spacing w:val="-2"/>
              </w:rPr>
              <w:t>2</w:t>
            </w:r>
            <w:r w:rsidRPr="008344A7">
              <w:rPr>
                <w:rFonts w:ascii="Fira Sans SemiBold" w:hAnsi="Fira Sans SemiBold"/>
                <w:color w:val="auto"/>
                <w:spacing w:val="-2"/>
              </w:rPr>
              <w:t xml:space="preserve">% w stosunku do poprzedniego miesiąca. </w:t>
            </w:r>
            <w:r w:rsidR="007C40A4" w:rsidRPr="008344A7">
              <w:rPr>
                <w:rFonts w:ascii="Fira Sans SemiBold" w:hAnsi="Fira Sans SemiBold"/>
                <w:color w:val="auto"/>
                <w:spacing w:val="-2"/>
              </w:rPr>
              <w:t>W skali</w:t>
            </w:r>
            <w:r w:rsidR="007C40A4">
              <w:rPr>
                <w:rFonts w:ascii="Fira Sans SemiBold" w:hAnsi="Fira Sans SemiBold"/>
                <w:color w:val="auto"/>
                <w:spacing w:val="-2"/>
              </w:rPr>
              <w:t xml:space="preserve"> miesiąca odnotowano </w:t>
            </w:r>
            <w:r w:rsidR="00FE441C">
              <w:rPr>
                <w:rFonts w:ascii="Fira Sans SemiBold" w:hAnsi="Fira Sans SemiBold"/>
                <w:color w:val="auto"/>
                <w:spacing w:val="-2"/>
              </w:rPr>
              <w:t>wzrost</w:t>
            </w:r>
            <w:r w:rsidR="003C4374">
              <w:rPr>
                <w:rFonts w:ascii="Fira Sans SemiBold" w:hAnsi="Fira Sans SemiBold"/>
                <w:color w:val="auto"/>
                <w:spacing w:val="-2"/>
              </w:rPr>
              <w:t xml:space="preserve"> </w:t>
            </w:r>
            <w:r w:rsidR="007C40A4" w:rsidRPr="00800833">
              <w:rPr>
                <w:rFonts w:ascii="Fira Sans SemiBold" w:hAnsi="Fira Sans SemiBold"/>
                <w:color w:val="auto"/>
              </w:rPr>
              <w:t>liczb</w:t>
            </w:r>
            <w:r w:rsidR="007C40A4">
              <w:rPr>
                <w:rFonts w:ascii="Fira Sans SemiBold" w:hAnsi="Fira Sans SemiBold"/>
                <w:color w:val="auto"/>
              </w:rPr>
              <w:t>y</w:t>
            </w:r>
            <w:r w:rsidR="007C40A4" w:rsidRPr="00800833">
              <w:rPr>
                <w:rFonts w:ascii="Fira Sans SemiBold" w:hAnsi="Fira Sans SemiBold"/>
                <w:color w:val="auto"/>
              </w:rPr>
              <w:t xml:space="preserve"> jednostek, które zostały wpisane</w:t>
            </w:r>
            <w:r w:rsidR="00DF603A">
              <w:rPr>
                <w:rFonts w:ascii="Fira Sans SemiBold" w:hAnsi="Fira Sans SemiBold"/>
                <w:color w:val="auto"/>
              </w:rPr>
              <w:t xml:space="preserve"> do </w:t>
            </w:r>
            <w:r w:rsidR="00DF603A" w:rsidRPr="00592B0F">
              <w:rPr>
                <w:rFonts w:ascii="Fira Sans SemiBold" w:hAnsi="Fira Sans SemiBold"/>
                <w:color w:val="auto"/>
                <w:spacing w:val="-2"/>
              </w:rPr>
              <w:t>rejestru REGON</w:t>
            </w:r>
            <w:r w:rsidR="00DF603A">
              <w:rPr>
                <w:rFonts w:ascii="Fira Sans SemiBold" w:hAnsi="Fira Sans SemiBold"/>
                <w:color w:val="auto"/>
                <w:spacing w:val="-2"/>
              </w:rPr>
              <w:t xml:space="preserve"> (o </w:t>
            </w:r>
            <w:r w:rsidR="00FE441C">
              <w:rPr>
                <w:rFonts w:ascii="Fira Sans SemiBold" w:hAnsi="Fira Sans SemiBold"/>
                <w:color w:val="auto"/>
                <w:spacing w:val="-2"/>
              </w:rPr>
              <w:t>2</w:t>
            </w:r>
            <w:r w:rsidR="00DF603A">
              <w:rPr>
                <w:rFonts w:ascii="Fira Sans SemiBold" w:hAnsi="Fira Sans SemiBold"/>
                <w:color w:val="auto"/>
                <w:spacing w:val="-2"/>
              </w:rPr>
              <w:t>,</w:t>
            </w:r>
            <w:r w:rsidR="00FE441C">
              <w:rPr>
                <w:rFonts w:ascii="Fira Sans SemiBold" w:hAnsi="Fira Sans SemiBold"/>
                <w:color w:val="auto"/>
                <w:spacing w:val="-2"/>
              </w:rPr>
              <w:t>3</w:t>
            </w:r>
            <w:r w:rsidR="00DF603A">
              <w:rPr>
                <w:rFonts w:ascii="Fira Sans SemiBold" w:hAnsi="Fira Sans SemiBold"/>
                <w:color w:val="auto"/>
                <w:spacing w:val="-2"/>
              </w:rPr>
              <w:t>%) oraz znaczny spadek liczby jednostek</w:t>
            </w:r>
            <w:r w:rsidR="007C40A4">
              <w:rPr>
                <w:rFonts w:ascii="Fira Sans SemiBold" w:hAnsi="Fira Sans SemiBold"/>
                <w:color w:val="auto"/>
              </w:rPr>
              <w:t xml:space="preserve"> wyk</w:t>
            </w:r>
            <w:r w:rsidR="007C40A4" w:rsidRPr="00592B0F">
              <w:rPr>
                <w:rFonts w:ascii="Fira Sans SemiBold" w:hAnsi="Fira Sans SemiBold"/>
                <w:color w:val="auto"/>
                <w:spacing w:val="-2"/>
              </w:rPr>
              <w:t>reślon</w:t>
            </w:r>
            <w:r w:rsidR="00DF603A">
              <w:rPr>
                <w:rFonts w:ascii="Fira Sans SemiBold" w:hAnsi="Fira Sans SemiBold"/>
                <w:color w:val="auto"/>
                <w:spacing w:val="-2"/>
              </w:rPr>
              <w:t>ych z ewidencji</w:t>
            </w:r>
            <w:r w:rsidR="007C40A4" w:rsidRPr="00592B0F">
              <w:rPr>
                <w:rFonts w:ascii="Fira Sans SemiBold" w:hAnsi="Fira Sans SemiBold"/>
                <w:color w:val="auto"/>
                <w:spacing w:val="-2"/>
              </w:rPr>
              <w:t xml:space="preserve"> (o </w:t>
            </w:r>
            <w:r w:rsidR="00FE441C">
              <w:rPr>
                <w:rFonts w:ascii="Fira Sans SemiBold" w:hAnsi="Fira Sans SemiBold"/>
                <w:color w:val="auto"/>
                <w:spacing w:val="-2"/>
              </w:rPr>
              <w:t>30</w:t>
            </w:r>
            <w:r w:rsidR="007C40A4" w:rsidRPr="00592B0F">
              <w:rPr>
                <w:rFonts w:ascii="Fira Sans SemiBold" w:hAnsi="Fira Sans SemiBold"/>
                <w:color w:val="auto"/>
                <w:spacing w:val="-2"/>
              </w:rPr>
              <w:t>,</w:t>
            </w:r>
            <w:r w:rsidR="00FE441C">
              <w:rPr>
                <w:rFonts w:ascii="Fira Sans SemiBold" w:hAnsi="Fira Sans SemiBold"/>
                <w:color w:val="auto"/>
                <w:spacing w:val="-2"/>
              </w:rPr>
              <w:t>2</w:t>
            </w:r>
            <w:r w:rsidR="007C40A4" w:rsidRPr="00592B0F">
              <w:rPr>
                <w:rFonts w:ascii="Fira Sans SemiBold" w:hAnsi="Fira Sans SemiBold"/>
                <w:color w:val="auto"/>
                <w:spacing w:val="-2"/>
              </w:rPr>
              <w:t>%)</w:t>
            </w:r>
            <w:r w:rsidR="007C40A4">
              <w:rPr>
                <w:rFonts w:ascii="Fira Sans SemiBold" w:hAnsi="Fira Sans SemiBold"/>
                <w:color w:val="auto"/>
                <w:spacing w:val="-2"/>
              </w:rPr>
              <w:t xml:space="preserve">. </w:t>
            </w:r>
            <w:r w:rsidR="008B6C9C">
              <w:rPr>
                <w:rFonts w:ascii="Fira Sans SemiBold" w:hAnsi="Fira Sans SemiBold"/>
                <w:color w:val="auto"/>
              </w:rPr>
              <w:t xml:space="preserve">W końcu </w:t>
            </w:r>
            <w:r w:rsidR="007C40A4">
              <w:rPr>
                <w:rFonts w:ascii="Fira Sans SemiBold" w:hAnsi="Fira Sans SemiBold"/>
                <w:color w:val="auto"/>
              </w:rPr>
              <w:t>lutego br.</w:t>
            </w:r>
            <w:r w:rsidR="008B6C9C">
              <w:rPr>
                <w:rFonts w:ascii="Fira Sans SemiBold" w:hAnsi="Fira Sans SemiBold"/>
                <w:color w:val="auto"/>
              </w:rPr>
              <w:t>, w porównaniu ze styczniem br.,</w:t>
            </w:r>
            <w:r>
              <w:rPr>
                <w:rFonts w:ascii="Fira Sans SemiBold" w:hAnsi="Fira Sans SemiBold"/>
                <w:color w:val="auto"/>
              </w:rPr>
              <w:t xml:space="preserve"> odnotowano więcej podmiotów, które miały </w:t>
            </w:r>
            <w:r w:rsidRPr="00B852DE">
              <w:rPr>
                <w:rFonts w:ascii="Fira Sans SemiBold" w:hAnsi="Fira Sans SemiBold"/>
                <w:color w:val="auto"/>
              </w:rPr>
              <w:t>zawies</w:t>
            </w:r>
            <w:r>
              <w:rPr>
                <w:rFonts w:ascii="Fira Sans SemiBold" w:hAnsi="Fira Sans SemiBold"/>
                <w:color w:val="auto"/>
              </w:rPr>
              <w:t>zoną</w:t>
            </w:r>
            <w:r w:rsidRPr="00B852DE">
              <w:rPr>
                <w:rFonts w:ascii="Fira Sans SemiBold" w:hAnsi="Fira Sans SemiBold"/>
                <w:color w:val="auto"/>
              </w:rPr>
              <w:t xml:space="preserve"> działalność (o </w:t>
            </w:r>
            <w:r w:rsidR="00DF603A">
              <w:rPr>
                <w:rFonts w:ascii="Fira Sans SemiBold" w:hAnsi="Fira Sans SemiBold"/>
                <w:color w:val="auto"/>
              </w:rPr>
              <w:t>0</w:t>
            </w:r>
            <w:r w:rsidRPr="00B852DE">
              <w:rPr>
                <w:rFonts w:ascii="Fira Sans SemiBold" w:hAnsi="Fira Sans SemiBold"/>
                <w:color w:val="auto"/>
              </w:rPr>
              <w:t>,</w:t>
            </w:r>
            <w:r w:rsidR="00FE441C">
              <w:rPr>
                <w:rFonts w:ascii="Fira Sans SemiBold" w:hAnsi="Fira Sans SemiBold"/>
                <w:color w:val="auto"/>
              </w:rPr>
              <w:t>7</w:t>
            </w:r>
            <w:r w:rsidRPr="00B852DE">
              <w:rPr>
                <w:rFonts w:ascii="Fira Sans SemiBold" w:hAnsi="Fira Sans SemiBold"/>
                <w:color w:val="auto"/>
              </w:rPr>
              <w:t xml:space="preserve">%). </w:t>
            </w:r>
          </w:p>
        </w:tc>
      </w:tr>
    </w:tbl>
    <w:p w14:paraId="01874DB7" w14:textId="4B97952B" w:rsidR="002F0EA0" w:rsidRDefault="002F0EA0" w:rsidP="00492504">
      <w:pPr>
        <w:pStyle w:val="Akapitzwyky"/>
        <w:spacing w:before="80" w:after="80" w:line="264" w:lineRule="auto"/>
        <w:jc w:val="left"/>
      </w:pPr>
      <w:r w:rsidRPr="003C234B">
        <w:rPr>
          <w:spacing w:val="4"/>
        </w:rPr>
        <w:t xml:space="preserve">Według stanu na koniec </w:t>
      </w:r>
      <w:r w:rsidR="00D306BF" w:rsidRPr="003C234B">
        <w:rPr>
          <w:spacing w:val="4"/>
        </w:rPr>
        <w:t>lutego</w:t>
      </w:r>
      <w:r w:rsidRPr="003C234B">
        <w:rPr>
          <w:spacing w:val="4"/>
        </w:rPr>
        <w:t xml:space="preserve"> br. w rejestrze REGON wpisanych było </w:t>
      </w:r>
      <w:r w:rsidR="00C56A31">
        <w:rPr>
          <w:spacing w:val="4"/>
        </w:rPr>
        <w:t>4</w:t>
      </w:r>
      <w:r w:rsidR="001D0820">
        <w:rPr>
          <w:spacing w:val="4"/>
        </w:rPr>
        <w:t>7</w:t>
      </w:r>
      <w:r w:rsidR="00D013DB">
        <w:rPr>
          <w:spacing w:val="4"/>
        </w:rPr>
        <w:t>1</w:t>
      </w:r>
      <w:r w:rsidRPr="003C234B">
        <w:rPr>
          <w:spacing w:val="4"/>
        </w:rPr>
        <w:t>,</w:t>
      </w:r>
      <w:r w:rsidR="00D013DB">
        <w:rPr>
          <w:spacing w:val="4"/>
        </w:rPr>
        <w:t>2</w:t>
      </w:r>
      <w:r w:rsidRPr="003C234B">
        <w:rPr>
          <w:spacing w:val="4"/>
        </w:rPr>
        <w:t xml:space="preserve"> tys. </w:t>
      </w:r>
      <w:r w:rsidRPr="003C234B">
        <w:rPr>
          <w:b/>
          <w:spacing w:val="4"/>
        </w:rPr>
        <w:t>podmiotów gospodarki narodowej</w:t>
      </w:r>
      <w:r w:rsidRPr="003C234B">
        <w:rPr>
          <w:rStyle w:val="Odwoanieprzypisudolnego"/>
          <w:rFonts w:cs="FiraSans-Regular"/>
          <w:color w:val="000000" w:themeColor="text1"/>
          <w:spacing w:val="4"/>
          <w:szCs w:val="19"/>
        </w:rPr>
        <w:footnoteReference w:id="12"/>
      </w:r>
      <w:r w:rsidRPr="003C234B">
        <w:rPr>
          <w:spacing w:val="4"/>
        </w:rPr>
        <w:t>,</w:t>
      </w:r>
      <w:r w:rsidR="003C234B" w:rsidRPr="003C234B">
        <w:rPr>
          <w:spacing w:val="4"/>
        </w:rPr>
        <w:t xml:space="preserve"> </w:t>
      </w:r>
      <w:r w:rsidRPr="003C234B">
        <w:rPr>
          <w:spacing w:val="4"/>
        </w:rPr>
        <w:t>tj. o</w:t>
      </w:r>
      <w:r w:rsidRPr="007F1AFA">
        <w:t xml:space="preserve"> </w:t>
      </w:r>
      <w:r w:rsidR="00155F19">
        <w:t>3</w:t>
      </w:r>
      <w:r>
        <w:t>,</w:t>
      </w:r>
      <w:r w:rsidR="00D013DB">
        <w:t>0</w:t>
      </w:r>
      <w:r w:rsidRPr="007F1AFA">
        <w:t xml:space="preserve">% więcej niż przed rokiem i </w:t>
      </w:r>
      <w:r w:rsidRPr="00164091">
        <w:t xml:space="preserve">o </w:t>
      </w:r>
      <w:r>
        <w:t>0,</w:t>
      </w:r>
      <w:r w:rsidR="001D0820">
        <w:t>2</w:t>
      </w:r>
      <w:r w:rsidRPr="007F1AFA">
        <w:t xml:space="preserve">% więcej </w:t>
      </w:r>
      <w:r>
        <w:t xml:space="preserve">niż </w:t>
      </w:r>
      <w:r w:rsidRPr="007F1AFA">
        <w:t xml:space="preserve">w końcu </w:t>
      </w:r>
      <w:r w:rsidR="00D306BF">
        <w:t>stycznia br</w:t>
      </w:r>
      <w:r w:rsidRPr="007F1AFA">
        <w:t>.</w:t>
      </w:r>
    </w:p>
    <w:p w14:paraId="3EBD1F67" w14:textId="547B5F88" w:rsidR="002F0EA0" w:rsidRPr="007F1AFA" w:rsidRDefault="002F0EA0" w:rsidP="00492504">
      <w:pPr>
        <w:pStyle w:val="Akapitzwyky"/>
        <w:spacing w:before="80" w:after="80" w:line="264" w:lineRule="auto"/>
        <w:jc w:val="left"/>
      </w:pPr>
      <w:r w:rsidRPr="00C56A31">
        <w:rPr>
          <w:spacing w:val="-2"/>
        </w:rPr>
        <w:t xml:space="preserve">Liczba zarejestrowanych </w:t>
      </w:r>
      <w:r w:rsidRPr="00C56A31">
        <w:rPr>
          <w:b/>
          <w:spacing w:val="-2"/>
        </w:rPr>
        <w:t>osób fizycznych</w:t>
      </w:r>
      <w:r w:rsidRPr="00C56A31">
        <w:rPr>
          <w:spacing w:val="-2"/>
        </w:rPr>
        <w:t xml:space="preserve"> prowadzących działalność gospodarczą wyniosła </w:t>
      </w:r>
      <w:r w:rsidR="001D0820">
        <w:rPr>
          <w:spacing w:val="-2"/>
        </w:rPr>
        <w:t>3</w:t>
      </w:r>
      <w:r w:rsidR="00D013DB">
        <w:rPr>
          <w:spacing w:val="-2"/>
        </w:rPr>
        <w:t>1</w:t>
      </w:r>
      <w:r w:rsidR="00DC18BD">
        <w:rPr>
          <w:spacing w:val="-2"/>
        </w:rPr>
        <w:t>4</w:t>
      </w:r>
      <w:r w:rsidRPr="00C56A31">
        <w:rPr>
          <w:spacing w:val="-2"/>
        </w:rPr>
        <w:t>,</w:t>
      </w:r>
      <w:r w:rsidR="00D013DB">
        <w:rPr>
          <w:spacing w:val="-2"/>
        </w:rPr>
        <w:t>3</w:t>
      </w:r>
      <w:r w:rsidRPr="00C56A31">
        <w:rPr>
          <w:spacing w:val="-2"/>
        </w:rPr>
        <w:t xml:space="preserve"> tys. i w porównaniu</w:t>
      </w:r>
      <w:r w:rsidR="003C234B" w:rsidRPr="00C56A31">
        <w:rPr>
          <w:spacing w:val="-2"/>
        </w:rPr>
        <w:t xml:space="preserve"> </w:t>
      </w:r>
      <w:r w:rsidRPr="00C56A31">
        <w:rPr>
          <w:spacing w:val="-2"/>
        </w:rPr>
        <w:t>z ana</w:t>
      </w:r>
      <w:r w:rsidRPr="000B40E7">
        <w:t xml:space="preserve">logicznym okresem </w:t>
      </w:r>
      <w:r>
        <w:t>202</w:t>
      </w:r>
      <w:r w:rsidR="00210894">
        <w:t>5</w:t>
      </w:r>
      <w:r w:rsidRPr="000B40E7">
        <w:t xml:space="preserve"> r</w:t>
      </w:r>
      <w:r w:rsidR="00DC18BD">
        <w:t>.</w:t>
      </w:r>
      <w:r w:rsidRPr="000B40E7">
        <w:t xml:space="preserve"> wzrosła o </w:t>
      </w:r>
      <w:r w:rsidR="00155F19">
        <w:t>3</w:t>
      </w:r>
      <w:r>
        <w:t>,</w:t>
      </w:r>
      <w:r w:rsidR="00D013DB">
        <w:t>2</w:t>
      </w:r>
      <w:r w:rsidRPr="000B40E7">
        <w:t>%. Do rejestru REGON wpisa</w:t>
      </w:r>
      <w:r>
        <w:t>n</w:t>
      </w:r>
      <w:r w:rsidRPr="000B40E7">
        <w:t xml:space="preserve">ych było </w:t>
      </w:r>
      <w:r w:rsidR="00C56A31">
        <w:t>8</w:t>
      </w:r>
      <w:r w:rsidR="00D013DB">
        <w:t>8</w:t>
      </w:r>
      <w:r>
        <w:t>,</w:t>
      </w:r>
      <w:r w:rsidR="00D013DB">
        <w:t>7</w:t>
      </w:r>
      <w:r w:rsidRPr="000B40E7">
        <w:t xml:space="preserve"> tys</w:t>
      </w:r>
      <w:r>
        <w:t xml:space="preserve">. </w:t>
      </w:r>
      <w:r w:rsidRPr="00C30AD3">
        <w:rPr>
          <w:b/>
        </w:rPr>
        <w:t>spółek</w:t>
      </w:r>
      <w:r w:rsidRPr="000B40E7">
        <w:t xml:space="preserve">, w tym </w:t>
      </w:r>
      <w:r w:rsidR="00D013DB">
        <w:t>62</w:t>
      </w:r>
      <w:r>
        <w:t>,</w:t>
      </w:r>
      <w:r w:rsidR="00D013DB">
        <w:t>1</w:t>
      </w:r>
      <w:r>
        <w:t xml:space="preserve"> tys.</w:t>
      </w:r>
      <w:r w:rsidRPr="000B40E7">
        <w:t xml:space="preserve"> handlowych</w:t>
      </w:r>
      <w:r>
        <w:t>.</w:t>
      </w:r>
      <w:r w:rsidRPr="000B40E7">
        <w:t xml:space="preserve"> Liczba tych podmiotów wzrosła w skali roku odpowiednio o </w:t>
      </w:r>
      <w:r w:rsidR="00D013DB">
        <w:t>3</w:t>
      </w:r>
      <w:r>
        <w:t>,</w:t>
      </w:r>
      <w:r w:rsidR="00D013DB">
        <w:t>0</w:t>
      </w:r>
      <w:r w:rsidRPr="000B40E7">
        <w:t>%</w:t>
      </w:r>
      <w:r w:rsidR="00C56A31">
        <w:t xml:space="preserve"> i</w:t>
      </w:r>
      <w:r>
        <w:t xml:space="preserve"> </w:t>
      </w:r>
      <w:r w:rsidR="001D0820">
        <w:t>4</w:t>
      </w:r>
      <w:r>
        <w:t>,</w:t>
      </w:r>
      <w:r w:rsidR="00D013DB">
        <w:t>6</w:t>
      </w:r>
      <w:r>
        <w:t>%.</w:t>
      </w:r>
    </w:p>
    <w:p w14:paraId="5FACE008" w14:textId="6B2F0BBD" w:rsidR="00210894" w:rsidRDefault="00610691" w:rsidP="00210894">
      <w:pPr>
        <w:pStyle w:val="Tytuwykresu"/>
        <w:spacing w:before="240" w:line="240" w:lineRule="auto"/>
      </w:pPr>
      <w:r>
        <w:rPr>
          <w:rFonts w:cs="FiraSans-Regular"/>
          <w:noProof/>
          <w:color w:val="000000" w:themeColor="text1"/>
          <w:szCs w:val="19"/>
          <w:lang w:eastAsia="pl-PL"/>
        </w:rPr>
        <w:drawing>
          <wp:anchor distT="0" distB="0" distL="114300" distR="114300" simplePos="0" relativeHeight="252050432" behindDoc="0" locked="0" layoutInCell="1" allowOverlap="1" wp14:anchorId="6AC6F397" wp14:editId="3BA7BA66">
            <wp:simplePos x="0" y="0"/>
            <wp:positionH relativeFrom="margin">
              <wp:posOffset>390525</wp:posOffset>
            </wp:positionH>
            <wp:positionV relativeFrom="paragraph">
              <wp:posOffset>323850</wp:posOffset>
            </wp:positionV>
            <wp:extent cx="5936400" cy="6663600"/>
            <wp:effectExtent l="0" t="0" r="7620" b="4445"/>
            <wp:wrapNone/>
            <wp:docPr id="43" name="Obraz 43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az 43" descr="Wykres słupkowy poziomy przedstawia liczbę podmiotów gospodarki narodowej nowo zarejestrowanych i wyrejestrowanych w poszczególnych powiatach województwa dolnośląskiego w ostatnim miesiącu.&#10;Dane do wykresu dostępne są w załączonym pliku Excel.&#10;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400" cy="66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0EA0">
        <w:t>Wykres</w:t>
      </w:r>
      <w:r w:rsidR="002F0EA0" w:rsidRPr="00724771">
        <w:t xml:space="preserve"> </w:t>
      </w:r>
      <w:r w:rsidR="00D01091">
        <w:t>1</w:t>
      </w:r>
      <w:r w:rsidR="00AF136B">
        <w:t>4</w:t>
      </w:r>
      <w:r w:rsidR="002F0EA0">
        <w:t xml:space="preserve">. Podmioty gospodarki narodowej nowo zarejestrowane i wyrejestrowane w </w:t>
      </w:r>
      <w:r w:rsidR="00C66126">
        <w:t>lutym</w:t>
      </w:r>
      <w:r w:rsidR="002F0EA0" w:rsidRPr="007A07E6">
        <w:t xml:space="preserve"> </w:t>
      </w:r>
      <w:r w:rsidR="002F0EA0">
        <w:t>202</w:t>
      </w:r>
      <w:r w:rsidR="00DD72A6">
        <w:t>6</w:t>
      </w:r>
      <w:r w:rsidR="002F0EA0">
        <w:t xml:space="preserve"> r. </w:t>
      </w:r>
      <w:r w:rsidR="002F0EA0" w:rsidRPr="00724771">
        <w:t xml:space="preserve"> </w:t>
      </w:r>
    </w:p>
    <w:p w14:paraId="0AA93023" w14:textId="176079D8" w:rsidR="00210894" w:rsidRDefault="00210894">
      <w:pPr>
        <w:spacing w:before="0" w:after="160" w:line="259" w:lineRule="auto"/>
        <w:jc w:val="left"/>
        <w:rPr>
          <w:b/>
        </w:rPr>
      </w:pPr>
      <w:r>
        <w:br w:type="page"/>
      </w:r>
    </w:p>
    <w:p w14:paraId="64ED5FFE" w14:textId="0744F2D2" w:rsidR="00210894" w:rsidRDefault="00210894" w:rsidP="00210894">
      <w:pPr>
        <w:pStyle w:val="Akapitzwyky"/>
        <w:spacing w:before="120" w:after="120" w:line="288" w:lineRule="auto"/>
        <w:jc w:val="left"/>
      </w:pPr>
      <w:r w:rsidRPr="005811E9">
        <w:rPr>
          <w:spacing w:val="-2"/>
        </w:rPr>
        <w:lastRenderedPageBreak/>
        <w:t xml:space="preserve">W lutym br. do rejestru REGON wpisano </w:t>
      </w:r>
      <w:r>
        <w:rPr>
          <w:spacing w:val="-2"/>
        </w:rPr>
        <w:t>2</w:t>
      </w:r>
      <w:r w:rsidR="00542202">
        <w:rPr>
          <w:spacing w:val="-2"/>
        </w:rPr>
        <w:t>6</w:t>
      </w:r>
      <w:r>
        <w:rPr>
          <w:spacing w:val="-2"/>
        </w:rPr>
        <w:t>3</w:t>
      </w:r>
      <w:r w:rsidR="00542202">
        <w:rPr>
          <w:spacing w:val="-2"/>
        </w:rPr>
        <w:t>5</w:t>
      </w:r>
      <w:r w:rsidRPr="005811E9">
        <w:rPr>
          <w:spacing w:val="-2"/>
        </w:rPr>
        <w:t xml:space="preserve"> </w:t>
      </w:r>
      <w:r w:rsidRPr="005811E9">
        <w:rPr>
          <w:b/>
          <w:spacing w:val="-2"/>
        </w:rPr>
        <w:t>now</w:t>
      </w:r>
      <w:r>
        <w:rPr>
          <w:b/>
          <w:spacing w:val="-2"/>
        </w:rPr>
        <w:t>ych</w:t>
      </w:r>
      <w:r w:rsidRPr="005811E9">
        <w:rPr>
          <w:b/>
          <w:spacing w:val="-2"/>
        </w:rPr>
        <w:t xml:space="preserve"> podmiot</w:t>
      </w:r>
      <w:r>
        <w:rPr>
          <w:b/>
          <w:spacing w:val="-2"/>
        </w:rPr>
        <w:t>ów</w:t>
      </w:r>
      <w:r w:rsidRPr="005811E9">
        <w:rPr>
          <w:spacing w:val="-2"/>
        </w:rPr>
        <w:t xml:space="preserve">, tj. o </w:t>
      </w:r>
      <w:r w:rsidR="00542202">
        <w:rPr>
          <w:spacing w:val="-2"/>
        </w:rPr>
        <w:t>2</w:t>
      </w:r>
      <w:r w:rsidRPr="005811E9">
        <w:rPr>
          <w:spacing w:val="-2"/>
        </w:rPr>
        <w:t>,</w:t>
      </w:r>
      <w:r w:rsidR="00542202">
        <w:rPr>
          <w:spacing w:val="-2"/>
        </w:rPr>
        <w:t>3</w:t>
      </w:r>
      <w:r w:rsidRPr="005811E9">
        <w:rPr>
          <w:spacing w:val="-2"/>
        </w:rPr>
        <w:t xml:space="preserve">% </w:t>
      </w:r>
      <w:r w:rsidR="00542202">
        <w:rPr>
          <w:spacing w:val="-2"/>
        </w:rPr>
        <w:t>więc</w:t>
      </w:r>
      <w:r w:rsidRPr="005811E9">
        <w:rPr>
          <w:spacing w:val="-2"/>
        </w:rPr>
        <w:t>ej niż w poprzednim miesiącu. Wśród nowo</w:t>
      </w:r>
      <w:r w:rsidRPr="003C234B">
        <w:t xml:space="preserve"> </w:t>
      </w:r>
      <w:r w:rsidRPr="003C234B">
        <w:rPr>
          <w:spacing w:val="-2"/>
        </w:rPr>
        <w:t xml:space="preserve">zarejestrowanych jednostek przeważały osoby fizyczne prowadzące działalność gospodarczą, których wpisano </w:t>
      </w:r>
      <w:r>
        <w:rPr>
          <w:spacing w:val="-2"/>
        </w:rPr>
        <w:t>2</w:t>
      </w:r>
      <w:r w:rsidR="00542202">
        <w:rPr>
          <w:spacing w:val="-2"/>
        </w:rPr>
        <w:t>003</w:t>
      </w:r>
      <w:r w:rsidRPr="003C234B">
        <w:rPr>
          <w:spacing w:val="-2"/>
        </w:rPr>
        <w:t xml:space="preserve"> (o </w:t>
      </w:r>
      <w:r>
        <w:rPr>
          <w:spacing w:val="-2"/>
        </w:rPr>
        <w:t>1</w:t>
      </w:r>
      <w:r w:rsidRPr="003C234B">
        <w:rPr>
          <w:spacing w:val="-2"/>
        </w:rPr>
        <w:t>,</w:t>
      </w:r>
      <w:r>
        <w:rPr>
          <w:spacing w:val="-2"/>
        </w:rPr>
        <w:t>3</w:t>
      </w:r>
      <w:r w:rsidRPr="003C234B">
        <w:rPr>
          <w:spacing w:val="-2"/>
        </w:rPr>
        <w:t>%</w:t>
      </w:r>
      <w:r w:rsidRPr="003C234B">
        <w:t xml:space="preserve"> </w:t>
      </w:r>
      <w:r w:rsidRPr="001B0623">
        <w:rPr>
          <w:spacing w:val="2"/>
        </w:rPr>
        <w:t>mniej niż w styczniu br.). Liczba nowo zarejestrowanych spółek handlowych (</w:t>
      </w:r>
      <w:r w:rsidR="00542202">
        <w:rPr>
          <w:spacing w:val="2"/>
        </w:rPr>
        <w:t>449</w:t>
      </w:r>
      <w:r w:rsidRPr="001B0623">
        <w:rPr>
          <w:spacing w:val="2"/>
        </w:rPr>
        <w:t xml:space="preserve">) była </w:t>
      </w:r>
      <w:r w:rsidR="00542202">
        <w:rPr>
          <w:spacing w:val="2"/>
        </w:rPr>
        <w:t>więk</w:t>
      </w:r>
      <w:r w:rsidRPr="001B0623">
        <w:rPr>
          <w:spacing w:val="2"/>
        </w:rPr>
        <w:t xml:space="preserve">sza o </w:t>
      </w:r>
      <w:r w:rsidR="00542202">
        <w:rPr>
          <w:spacing w:val="2"/>
        </w:rPr>
        <w:t>16</w:t>
      </w:r>
      <w:r w:rsidRPr="001B0623">
        <w:rPr>
          <w:spacing w:val="2"/>
        </w:rPr>
        <w:t>,</w:t>
      </w:r>
      <w:r w:rsidR="00542202">
        <w:rPr>
          <w:spacing w:val="2"/>
        </w:rPr>
        <w:t>9</w:t>
      </w:r>
      <w:r w:rsidRPr="001B0623">
        <w:rPr>
          <w:spacing w:val="2"/>
        </w:rPr>
        <w:t>%, w tym spółek z</w:t>
      </w:r>
      <w:r>
        <w:rPr>
          <w:spacing w:val="2"/>
        </w:rPr>
        <w:t> </w:t>
      </w:r>
      <w:r w:rsidRPr="005811E9">
        <w:rPr>
          <w:spacing w:val="-2"/>
        </w:rPr>
        <w:t>ogra</w:t>
      </w:r>
      <w:r w:rsidRPr="003C234B">
        <w:t>niczoną odpowiedzialnością (</w:t>
      </w:r>
      <w:r>
        <w:t>4</w:t>
      </w:r>
      <w:r w:rsidR="00542202">
        <w:t>27</w:t>
      </w:r>
      <w:r w:rsidRPr="003C234B">
        <w:t xml:space="preserve">) </w:t>
      </w:r>
      <w:r>
        <w:t>większa</w:t>
      </w:r>
      <w:r w:rsidRPr="003C234B">
        <w:t xml:space="preserve"> o </w:t>
      </w:r>
      <w:r w:rsidR="00542202">
        <w:t>20</w:t>
      </w:r>
      <w:r w:rsidRPr="003C234B">
        <w:t>,</w:t>
      </w:r>
      <w:r w:rsidR="00542202">
        <w:t>3</w:t>
      </w:r>
      <w:r w:rsidRPr="003C234B">
        <w:t xml:space="preserve">%, a spółek </w:t>
      </w:r>
      <w:r>
        <w:t>akcyjnych</w:t>
      </w:r>
      <w:r w:rsidRPr="003C234B">
        <w:t xml:space="preserve"> (</w:t>
      </w:r>
      <w:r w:rsidR="00542202">
        <w:t>10</w:t>
      </w:r>
      <w:r w:rsidRPr="003C234B">
        <w:t xml:space="preserve">) – </w:t>
      </w:r>
      <w:r w:rsidR="00542202">
        <w:rPr>
          <w:spacing w:val="2"/>
        </w:rPr>
        <w:t>więk</w:t>
      </w:r>
      <w:r w:rsidR="00542202" w:rsidRPr="001B0623">
        <w:rPr>
          <w:spacing w:val="2"/>
        </w:rPr>
        <w:t xml:space="preserve">sza </w:t>
      </w:r>
      <w:r w:rsidRPr="003C234B">
        <w:t xml:space="preserve">o </w:t>
      </w:r>
      <w:r w:rsidR="00542202">
        <w:t>11</w:t>
      </w:r>
      <w:r w:rsidRPr="003C234B">
        <w:t>,</w:t>
      </w:r>
      <w:r w:rsidR="00542202">
        <w:t>1</w:t>
      </w:r>
      <w:r w:rsidRPr="003C234B">
        <w:t>%.</w:t>
      </w:r>
    </w:p>
    <w:p w14:paraId="6C07E999" w14:textId="341E50B8" w:rsidR="00210894" w:rsidRDefault="00210894" w:rsidP="00210894">
      <w:pPr>
        <w:pStyle w:val="Akapitzwyky"/>
        <w:spacing w:before="120" w:after="120" w:line="288" w:lineRule="auto"/>
      </w:pPr>
      <w:r w:rsidRPr="007F1AFA">
        <w:t>W</w:t>
      </w:r>
      <w:r>
        <w:t xml:space="preserve"> omawianym miesiącu</w:t>
      </w:r>
      <w:r w:rsidRPr="00670111">
        <w:t xml:space="preserve"> </w:t>
      </w:r>
      <w:r w:rsidRPr="007F1AFA">
        <w:rPr>
          <w:b/>
        </w:rPr>
        <w:t>wykreślono</w:t>
      </w:r>
      <w:r w:rsidRPr="007F1AFA">
        <w:t xml:space="preserve"> z rejestru REGON </w:t>
      </w:r>
      <w:r>
        <w:t>1</w:t>
      </w:r>
      <w:r w:rsidR="00542202">
        <w:t>582</w:t>
      </w:r>
      <w:r>
        <w:t xml:space="preserve"> </w:t>
      </w:r>
      <w:r w:rsidRPr="007F1AFA">
        <w:t>podmiot</w:t>
      </w:r>
      <w:r w:rsidR="00542202">
        <w:t>y</w:t>
      </w:r>
      <w:r w:rsidRPr="007F1AFA">
        <w:t xml:space="preserve"> (o </w:t>
      </w:r>
      <w:r w:rsidR="00542202">
        <w:t>30</w:t>
      </w:r>
      <w:r>
        <w:t>,</w:t>
      </w:r>
      <w:r w:rsidR="00542202">
        <w:t>2</w:t>
      </w:r>
      <w:r w:rsidRPr="007F1AFA">
        <w:t xml:space="preserve">% </w:t>
      </w:r>
      <w:r>
        <w:t>mniej niż przed miesiącem</w:t>
      </w:r>
      <w:r w:rsidRPr="007F1AFA">
        <w:t xml:space="preserve">), w tym </w:t>
      </w:r>
      <w:r>
        <w:t>1</w:t>
      </w:r>
      <w:r w:rsidR="00542202">
        <w:t>335</w:t>
      </w:r>
      <w:r w:rsidRPr="007F1AFA">
        <w:t xml:space="preserve"> </w:t>
      </w:r>
      <w:r w:rsidRPr="003C5943">
        <w:rPr>
          <w:spacing w:val="4"/>
        </w:rPr>
        <w:t>os</w:t>
      </w:r>
      <w:r>
        <w:rPr>
          <w:spacing w:val="4"/>
        </w:rPr>
        <w:t>ó</w:t>
      </w:r>
      <w:r w:rsidRPr="003C5943">
        <w:rPr>
          <w:spacing w:val="4"/>
        </w:rPr>
        <w:t>b fizyczn</w:t>
      </w:r>
      <w:r>
        <w:rPr>
          <w:spacing w:val="4"/>
        </w:rPr>
        <w:t>ych</w:t>
      </w:r>
      <w:r w:rsidRPr="003C5943">
        <w:rPr>
          <w:spacing w:val="4"/>
        </w:rPr>
        <w:t xml:space="preserve"> prowadząc</w:t>
      </w:r>
      <w:r>
        <w:rPr>
          <w:spacing w:val="4"/>
        </w:rPr>
        <w:t>ych</w:t>
      </w:r>
      <w:r w:rsidRPr="003C5943">
        <w:rPr>
          <w:spacing w:val="4"/>
        </w:rPr>
        <w:t xml:space="preserve"> działalność gospodarczą (odpowiednio o </w:t>
      </w:r>
      <w:r w:rsidR="00542202">
        <w:rPr>
          <w:spacing w:val="4"/>
        </w:rPr>
        <w:t>35</w:t>
      </w:r>
      <w:r w:rsidRPr="003C5943">
        <w:rPr>
          <w:spacing w:val="4"/>
        </w:rPr>
        <w:t>,</w:t>
      </w:r>
      <w:r w:rsidR="00542202">
        <w:rPr>
          <w:spacing w:val="4"/>
        </w:rPr>
        <w:t>6</w:t>
      </w:r>
      <w:r w:rsidRPr="003C5943">
        <w:rPr>
          <w:spacing w:val="4"/>
        </w:rPr>
        <w:t>% mniej) i 1</w:t>
      </w:r>
      <w:r>
        <w:rPr>
          <w:spacing w:val="4"/>
        </w:rPr>
        <w:t>6</w:t>
      </w:r>
      <w:r w:rsidR="00542202">
        <w:rPr>
          <w:spacing w:val="4"/>
        </w:rPr>
        <w:t>0</w:t>
      </w:r>
      <w:r w:rsidRPr="003C5943">
        <w:rPr>
          <w:spacing w:val="4"/>
        </w:rPr>
        <w:t xml:space="preserve"> spółek handlowych (</w:t>
      </w:r>
      <w:r w:rsidR="00542202">
        <w:rPr>
          <w:spacing w:val="4"/>
        </w:rPr>
        <w:t>więc</w:t>
      </w:r>
      <w:r w:rsidRPr="003C5943">
        <w:rPr>
          <w:spacing w:val="4"/>
        </w:rPr>
        <w:t>ej o</w:t>
      </w:r>
      <w:r>
        <w:rPr>
          <w:spacing w:val="4"/>
        </w:rPr>
        <w:t> </w:t>
      </w:r>
      <w:r w:rsidR="00542202">
        <w:rPr>
          <w:spacing w:val="4"/>
        </w:rPr>
        <w:t>4</w:t>
      </w:r>
      <w:r>
        <w:t>6,</w:t>
      </w:r>
      <w:r w:rsidR="00542202">
        <w:t>8</w:t>
      </w:r>
      <w:r>
        <w:t>%), w tym 12</w:t>
      </w:r>
      <w:r w:rsidR="00542202">
        <w:t>3</w:t>
      </w:r>
      <w:r>
        <w:t xml:space="preserve"> spółki z ograniczoną odpowiedzialnością (</w:t>
      </w:r>
      <w:r w:rsidR="00542202">
        <w:rPr>
          <w:spacing w:val="4"/>
        </w:rPr>
        <w:t>więc</w:t>
      </w:r>
      <w:r w:rsidR="00542202" w:rsidRPr="003C5943">
        <w:rPr>
          <w:spacing w:val="4"/>
        </w:rPr>
        <w:t xml:space="preserve">ej </w:t>
      </w:r>
      <w:r>
        <w:t xml:space="preserve">o </w:t>
      </w:r>
      <w:r w:rsidR="00542202">
        <w:t>30</w:t>
      </w:r>
      <w:r>
        <w:t>,</w:t>
      </w:r>
      <w:r w:rsidR="00542202">
        <w:t>9</w:t>
      </w:r>
      <w:r>
        <w:t>%).</w:t>
      </w:r>
    </w:p>
    <w:p w14:paraId="5FA645A8" w14:textId="50525539" w:rsidR="00210894" w:rsidRPr="00F8127B" w:rsidRDefault="00210894" w:rsidP="00210894">
      <w:pPr>
        <w:pStyle w:val="Akapitzwyky"/>
        <w:spacing w:before="120" w:after="120" w:line="288" w:lineRule="auto"/>
        <w:jc w:val="left"/>
      </w:pPr>
      <w:r w:rsidRPr="002F1564">
        <w:rPr>
          <w:b/>
        </w:rPr>
        <w:t>Według przewidywanej liczby pracujących</w:t>
      </w:r>
      <w:r>
        <w:t>,</w:t>
      </w:r>
      <w:r w:rsidRPr="002F1564">
        <w:t xml:space="preserve"> przeważały podmioty o liczbie pracujących poniżej 10 osób</w:t>
      </w:r>
      <w:r>
        <w:t xml:space="preserve"> (97,</w:t>
      </w:r>
      <w:r w:rsidR="00C356F2">
        <w:t>6</w:t>
      </w:r>
      <w:r w:rsidRPr="002F1564">
        <w:t>% ogółu podmiotów</w:t>
      </w:r>
      <w:r>
        <w:t>)</w:t>
      </w:r>
      <w:r w:rsidRPr="002F1564">
        <w:t>. Udział podmiotów o przewidywanej liczbie pracujących 10</w:t>
      </w:r>
      <w:r>
        <w:t>–</w:t>
      </w:r>
      <w:r w:rsidRPr="002F1564">
        <w:t xml:space="preserve">49 wyniósł </w:t>
      </w:r>
      <w:r w:rsidR="00C356F2">
        <w:t>1</w:t>
      </w:r>
      <w:r>
        <w:t>,</w:t>
      </w:r>
      <w:r w:rsidR="00C356F2">
        <w:t>9</w:t>
      </w:r>
      <w:r w:rsidRPr="002F1564">
        <w:t>%,</w:t>
      </w:r>
      <w:r>
        <w:t xml:space="preserve"> a</w:t>
      </w:r>
      <w:r w:rsidRPr="002F1564">
        <w:t xml:space="preserve"> podmioty powyżej 49 pracujących stanowiły </w:t>
      </w:r>
      <w:r>
        <w:t>0,5</w:t>
      </w:r>
      <w:r w:rsidRPr="002F1564">
        <w:t>% wszystkich podmiotów wpisanych do rejestru REGON.</w:t>
      </w:r>
      <w:r>
        <w:t xml:space="preserve"> </w:t>
      </w:r>
      <w:r w:rsidRPr="002F1564">
        <w:t xml:space="preserve">W </w:t>
      </w:r>
      <w:r>
        <w:t>skali roku</w:t>
      </w:r>
      <w:r w:rsidRPr="002F1564">
        <w:t xml:space="preserve"> wzrost liczby podmiotów wystąpił</w:t>
      </w:r>
      <w:r>
        <w:t xml:space="preserve"> jedynie wśród jednostek najmniejszych – o przewidywanej l</w:t>
      </w:r>
      <w:r w:rsidRPr="002F1564">
        <w:t>iczb</w:t>
      </w:r>
      <w:r>
        <w:t>ie</w:t>
      </w:r>
      <w:r w:rsidRPr="002F1564">
        <w:t xml:space="preserve"> pracujących 0</w:t>
      </w:r>
      <w:r>
        <w:t>–</w:t>
      </w:r>
      <w:r w:rsidRPr="002F1564">
        <w:t>9</w:t>
      </w:r>
      <w:r>
        <w:t xml:space="preserve"> (</w:t>
      </w:r>
      <w:r w:rsidRPr="002F1564">
        <w:t>o</w:t>
      </w:r>
      <w:r>
        <w:t xml:space="preserve"> 3,</w:t>
      </w:r>
      <w:r w:rsidR="00021B04">
        <w:t>1</w:t>
      </w:r>
      <w:r w:rsidRPr="002F1564">
        <w:t>%</w:t>
      </w:r>
      <w:r>
        <w:t>)</w:t>
      </w:r>
      <w:r w:rsidRPr="002F1564">
        <w:t>.</w:t>
      </w:r>
      <w:r>
        <w:t xml:space="preserve"> </w:t>
      </w:r>
    </w:p>
    <w:p w14:paraId="08CB158D" w14:textId="7BF8A900" w:rsidR="00210894" w:rsidRDefault="00021B04" w:rsidP="00210894">
      <w:pPr>
        <w:pStyle w:val="Akapitzwyky"/>
        <w:spacing w:before="120" w:after="120" w:line="288" w:lineRule="auto"/>
        <w:jc w:val="left"/>
      </w:pPr>
      <w:r>
        <w:rPr>
          <w:spacing w:val="-2"/>
        </w:rPr>
        <w:t>Zarówno w</w:t>
      </w:r>
      <w:r w:rsidR="00210894">
        <w:rPr>
          <w:spacing w:val="-2"/>
        </w:rPr>
        <w:t xml:space="preserve"> ciągu miesiąca</w:t>
      </w:r>
      <w:r>
        <w:rPr>
          <w:spacing w:val="-2"/>
        </w:rPr>
        <w:t xml:space="preserve">, jak i </w:t>
      </w:r>
      <w:r w:rsidRPr="00713C9A">
        <w:rPr>
          <w:spacing w:val="-2"/>
        </w:rPr>
        <w:t>w ciągu roku</w:t>
      </w:r>
      <w:r>
        <w:rPr>
          <w:spacing w:val="-2"/>
        </w:rPr>
        <w:t>,</w:t>
      </w:r>
      <w:r w:rsidR="00210894" w:rsidRPr="00713C9A">
        <w:rPr>
          <w:spacing w:val="-2"/>
        </w:rPr>
        <w:t xml:space="preserve"> największy wzrost liczby podmiotów odnotowano w sekcj</w:t>
      </w:r>
      <w:r>
        <w:rPr>
          <w:spacing w:val="-2"/>
        </w:rPr>
        <w:t>i</w:t>
      </w:r>
      <w:r w:rsidR="00210894">
        <w:rPr>
          <w:spacing w:val="-2"/>
        </w:rPr>
        <w:t xml:space="preserve"> administrowanie i</w:t>
      </w:r>
      <w:r>
        <w:rPr>
          <w:spacing w:val="-2"/>
        </w:rPr>
        <w:t> </w:t>
      </w:r>
      <w:r w:rsidR="00210894">
        <w:rPr>
          <w:spacing w:val="-2"/>
        </w:rPr>
        <w:t>działalność wspierająca (</w:t>
      </w:r>
      <w:r>
        <w:rPr>
          <w:spacing w:val="-2"/>
        </w:rPr>
        <w:t xml:space="preserve">wzrost odpowiednio </w:t>
      </w:r>
      <w:r w:rsidR="00210894">
        <w:rPr>
          <w:spacing w:val="-2"/>
        </w:rPr>
        <w:t xml:space="preserve">o </w:t>
      </w:r>
      <w:r>
        <w:rPr>
          <w:spacing w:val="-2"/>
        </w:rPr>
        <w:t>1</w:t>
      </w:r>
      <w:r w:rsidR="00210894">
        <w:rPr>
          <w:spacing w:val="-2"/>
        </w:rPr>
        <w:t>,</w:t>
      </w:r>
      <w:r>
        <w:rPr>
          <w:spacing w:val="-2"/>
        </w:rPr>
        <w:t>1</w:t>
      </w:r>
      <w:r w:rsidR="00210894">
        <w:rPr>
          <w:spacing w:val="-2"/>
        </w:rPr>
        <w:t>%</w:t>
      </w:r>
      <w:r>
        <w:rPr>
          <w:spacing w:val="-2"/>
        </w:rPr>
        <w:t xml:space="preserve"> i 12,9%</w:t>
      </w:r>
      <w:r w:rsidR="00210894">
        <w:rPr>
          <w:spacing w:val="-2"/>
        </w:rPr>
        <w:t>)</w:t>
      </w:r>
      <w:r w:rsidR="00210894" w:rsidRPr="00141F5A">
        <w:rPr>
          <w:spacing w:val="-2"/>
        </w:rPr>
        <w:t>.</w:t>
      </w:r>
      <w:r w:rsidR="00210894">
        <w:t xml:space="preserve"> </w:t>
      </w:r>
    </w:p>
    <w:p w14:paraId="1A790989" w14:textId="60B5F491" w:rsidR="002E399A" w:rsidRDefault="002E399A" w:rsidP="00210894">
      <w:pPr>
        <w:spacing w:line="288" w:lineRule="auto"/>
        <w:jc w:val="left"/>
        <w:rPr>
          <w:rFonts w:cs="FiraSans-Regular"/>
          <w:color w:val="000000" w:themeColor="text1"/>
          <w:szCs w:val="19"/>
        </w:rPr>
      </w:pPr>
      <w:r w:rsidRPr="007F1AFA">
        <w:rPr>
          <w:rFonts w:cs="FiraSans-Regular"/>
          <w:color w:val="000000" w:themeColor="text1"/>
          <w:szCs w:val="19"/>
        </w:rPr>
        <w:t xml:space="preserve">Według stanu na koniec </w:t>
      </w:r>
      <w:r>
        <w:rPr>
          <w:spacing w:val="-2"/>
        </w:rPr>
        <w:t>lutego</w:t>
      </w:r>
      <w:r w:rsidRPr="007F1AFA">
        <w:t xml:space="preserve"> </w:t>
      </w:r>
      <w:r>
        <w:rPr>
          <w:spacing w:val="-2"/>
        </w:rPr>
        <w:t>b</w:t>
      </w:r>
      <w:r w:rsidRPr="007F1AFA">
        <w:rPr>
          <w:rFonts w:cs="FiraSans-Regular"/>
          <w:color w:val="000000" w:themeColor="text1"/>
          <w:szCs w:val="19"/>
        </w:rPr>
        <w:t xml:space="preserve">r. w rejestrze REGON </w:t>
      </w:r>
      <w:r w:rsidR="00ED539B">
        <w:rPr>
          <w:rFonts w:cs="FiraSans-Regular"/>
          <w:color w:val="000000" w:themeColor="text1"/>
          <w:szCs w:val="19"/>
        </w:rPr>
        <w:t>73</w:t>
      </w:r>
      <w:r>
        <w:rPr>
          <w:rFonts w:cs="FiraSans-Regular"/>
          <w:color w:val="000000" w:themeColor="text1"/>
          <w:szCs w:val="19"/>
        </w:rPr>
        <w:t>,</w:t>
      </w:r>
      <w:r w:rsidR="00ED539B">
        <w:rPr>
          <w:rFonts w:cs="FiraSans-Regular"/>
          <w:color w:val="000000" w:themeColor="text1"/>
          <w:szCs w:val="19"/>
        </w:rPr>
        <w:t>2</w:t>
      </w:r>
      <w:r>
        <w:rPr>
          <w:rFonts w:cs="FiraSans-Regular"/>
          <w:color w:val="000000" w:themeColor="text1"/>
          <w:szCs w:val="19"/>
        </w:rPr>
        <w:t xml:space="preserve"> tys.</w:t>
      </w:r>
      <w:r w:rsidRPr="007F1AFA">
        <w:rPr>
          <w:rFonts w:cs="FiraSans-Regular"/>
          <w:color w:val="000000" w:themeColor="text1"/>
          <w:szCs w:val="19"/>
        </w:rPr>
        <w:t xml:space="preserve"> podmiotów miało </w:t>
      </w:r>
      <w:r w:rsidRPr="007F1AFA">
        <w:rPr>
          <w:rFonts w:cs="FiraSans-Regular"/>
          <w:b/>
          <w:color w:val="000000" w:themeColor="text1"/>
          <w:szCs w:val="19"/>
        </w:rPr>
        <w:t>zawieszoną działalność</w:t>
      </w:r>
      <w:r w:rsidRPr="007F1AFA">
        <w:rPr>
          <w:rFonts w:cs="FiraSans-Regular"/>
          <w:color w:val="000000" w:themeColor="text1"/>
          <w:szCs w:val="19"/>
        </w:rPr>
        <w:t xml:space="preserve"> (o </w:t>
      </w:r>
      <w:r w:rsidR="008D0633">
        <w:rPr>
          <w:rFonts w:cs="FiraSans-Regular"/>
          <w:color w:val="000000" w:themeColor="text1"/>
          <w:szCs w:val="19"/>
        </w:rPr>
        <w:t>0</w:t>
      </w:r>
      <w:r>
        <w:rPr>
          <w:rFonts w:cs="FiraSans-Regular"/>
          <w:color w:val="000000" w:themeColor="text1"/>
          <w:szCs w:val="19"/>
        </w:rPr>
        <w:t>,</w:t>
      </w:r>
      <w:r w:rsidR="00ED539B">
        <w:rPr>
          <w:rFonts w:cs="FiraSans-Regular"/>
          <w:color w:val="000000" w:themeColor="text1"/>
          <w:szCs w:val="19"/>
        </w:rPr>
        <w:t>7</w:t>
      </w:r>
      <w:r w:rsidRPr="007F1AFA">
        <w:rPr>
          <w:rFonts w:cs="FiraSans-Regular"/>
          <w:color w:val="000000" w:themeColor="text1"/>
          <w:szCs w:val="19"/>
        </w:rPr>
        <w:t xml:space="preserve">% </w:t>
      </w:r>
      <w:r>
        <w:rPr>
          <w:rFonts w:cs="FiraSans-Regular"/>
          <w:color w:val="000000" w:themeColor="text1"/>
          <w:szCs w:val="19"/>
        </w:rPr>
        <w:t>więc</w:t>
      </w:r>
      <w:r w:rsidRPr="007F1AFA">
        <w:rPr>
          <w:rFonts w:cs="FiraSans-Regular"/>
          <w:color w:val="000000" w:themeColor="text1"/>
          <w:szCs w:val="19"/>
        </w:rPr>
        <w:t xml:space="preserve">ej </w:t>
      </w:r>
      <w:r w:rsidRPr="00482DC6">
        <w:rPr>
          <w:rFonts w:cs="FiraSans-Regular"/>
          <w:color w:val="000000" w:themeColor="text1"/>
          <w:spacing w:val="2"/>
          <w:szCs w:val="19"/>
        </w:rPr>
        <w:t>niż przed miesiącem). Zdecydowaną większość stanowiły osoby fizyczne prowadzące działalność gospodarczą (9</w:t>
      </w:r>
      <w:r w:rsidR="00ED539B">
        <w:rPr>
          <w:rFonts w:cs="FiraSans-Regular"/>
          <w:color w:val="000000" w:themeColor="text1"/>
          <w:spacing w:val="2"/>
          <w:szCs w:val="19"/>
        </w:rPr>
        <w:t>5</w:t>
      </w:r>
      <w:r w:rsidRPr="00482DC6">
        <w:rPr>
          <w:rFonts w:cs="FiraSans-Regular"/>
          <w:color w:val="000000" w:themeColor="text1"/>
          <w:spacing w:val="2"/>
          <w:szCs w:val="19"/>
        </w:rPr>
        <w:t>,</w:t>
      </w:r>
      <w:r w:rsidR="00ED539B">
        <w:rPr>
          <w:rFonts w:cs="FiraSans-Regular"/>
          <w:color w:val="000000" w:themeColor="text1"/>
          <w:spacing w:val="2"/>
          <w:szCs w:val="19"/>
        </w:rPr>
        <w:t>5</w:t>
      </w:r>
      <w:r w:rsidRPr="00482DC6">
        <w:rPr>
          <w:rFonts w:cs="FiraSans-Regular"/>
          <w:color w:val="000000" w:themeColor="text1"/>
          <w:spacing w:val="2"/>
          <w:szCs w:val="19"/>
        </w:rPr>
        <w:t>%). W</w:t>
      </w:r>
      <w:r>
        <w:rPr>
          <w:rFonts w:cs="FiraSans-Regular"/>
          <w:color w:val="000000" w:themeColor="text1"/>
          <w:szCs w:val="19"/>
        </w:rPr>
        <w:t xml:space="preserve"> ciągu miesiąca wśród podmiotów z zawieszoną działalnością liczba osób fizycznych prowadzących działalność gospodarczą zwiększyła się o </w:t>
      </w:r>
      <w:r w:rsidR="008D0633">
        <w:rPr>
          <w:rFonts w:cs="FiraSans-Regular"/>
          <w:color w:val="000000" w:themeColor="text1"/>
          <w:szCs w:val="19"/>
        </w:rPr>
        <w:t>0</w:t>
      </w:r>
      <w:r>
        <w:rPr>
          <w:rFonts w:cs="FiraSans-Regular"/>
          <w:color w:val="000000" w:themeColor="text1"/>
          <w:szCs w:val="19"/>
        </w:rPr>
        <w:t>,</w:t>
      </w:r>
      <w:r w:rsidR="00ED539B">
        <w:rPr>
          <w:rFonts w:cs="FiraSans-Regular"/>
          <w:color w:val="000000" w:themeColor="text1"/>
          <w:szCs w:val="19"/>
        </w:rPr>
        <w:t>6</w:t>
      </w:r>
      <w:r>
        <w:rPr>
          <w:rFonts w:cs="FiraSans-Regular"/>
          <w:color w:val="000000" w:themeColor="text1"/>
          <w:szCs w:val="19"/>
        </w:rPr>
        <w:t xml:space="preserve">%, spółek handlowych – o </w:t>
      </w:r>
      <w:r w:rsidR="00ED539B">
        <w:rPr>
          <w:rFonts w:cs="FiraSans-Regular"/>
          <w:color w:val="000000" w:themeColor="text1"/>
          <w:szCs w:val="19"/>
        </w:rPr>
        <w:t>1</w:t>
      </w:r>
      <w:r>
        <w:rPr>
          <w:rFonts w:cs="FiraSans-Regular"/>
          <w:color w:val="000000" w:themeColor="text1"/>
          <w:szCs w:val="19"/>
        </w:rPr>
        <w:t>,</w:t>
      </w:r>
      <w:r w:rsidR="00ED539B">
        <w:rPr>
          <w:rFonts w:cs="FiraSans-Regular"/>
          <w:color w:val="000000" w:themeColor="text1"/>
          <w:szCs w:val="19"/>
        </w:rPr>
        <w:t>6</w:t>
      </w:r>
      <w:r>
        <w:rPr>
          <w:rFonts w:cs="FiraSans-Regular"/>
          <w:color w:val="000000" w:themeColor="text1"/>
          <w:szCs w:val="19"/>
        </w:rPr>
        <w:t xml:space="preserve">%, a cywilnych – o </w:t>
      </w:r>
      <w:r w:rsidR="008D0633">
        <w:rPr>
          <w:rFonts w:cs="FiraSans-Regular"/>
          <w:color w:val="000000" w:themeColor="text1"/>
          <w:szCs w:val="19"/>
        </w:rPr>
        <w:t>0</w:t>
      </w:r>
      <w:r>
        <w:rPr>
          <w:rFonts w:cs="FiraSans-Regular"/>
          <w:color w:val="000000" w:themeColor="text1"/>
          <w:szCs w:val="19"/>
        </w:rPr>
        <w:t>,</w:t>
      </w:r>
      <w:r w:rsidR="00ED539B">
        <w:rPr>
          <w:rFonts w:cs="FiraSans-Regular"/>
          <w:color w:val="000000" w:themeColor="text1"/>
          <w:szCs w:val="19"/>
        </w:rPr>
        <w:t>9</w:t>
      </w:r>
      <w:r>
        <w:rPr>
          <w:rFonts w:cs="FiraSans-Regular"/>
          <w:color w:val="000000" w:themeColor="text1"/>
          <w:szCs w:val="19"/>
        </w:rPr>
        <w:t>%.</w:t>
      </w:r>
    </w:p>
    <w:p w14:paraId="0BFCA8B7" w14:textId="782AAE05" w:rsidR="002E399A" w:rsidRDefault="002E399A" w:rsidP="002E399A">
      <w:pPr>
        <w:pStyle w:val="Tytuwykresu"/>
        <w:spacing w:after="0"/>
      </w:pPr>
      <w:r>
        <w:t>Mapa</w:t>
      </w:r>
      <w:r w:rsidRPr="00724771">
        <w:t xml:space="preserve"> </w:t>
      </w:r>
      <w:r w:rsidR="00EA7F46">
        <w:t>2</w:t>
      </w:r>
      <w:r>
        <w:t>. P</w:t>
      </w:r>
      <w:r w:rsidRPr="00724771">
        <w:t>odmiot</w:t>
      </w:r>
      <w:r>
        <w:t>y</w:t>
      </w:r>
      <w:r w:rsidRPr="00724771">
        <w:t xml:space="preserve"> gospodarki narodowej z zawieszoną działalnością</w:t>
      </w:r>
      <w:r>
        <w:t xml:space="preserve"> </w:t>
      </w:r>
    </w:p>
    <w:p w14:paraId="76E13AC3" w14:textId="165189B9" w:rsidR="002E399A" w:rsidRPr="002D6B62" w:rsidRDefault="005F3FC1" w:rsidP="002E399A">
      <w:pPr>
        <w:pStyle w:val="Tytuwykresu"/>
        <w:spacing w:before="0"/>
        <w:ind w:hanging="142"/>
        <w:rPr>
          <w:b w:val="0"/>
        </w:rPr>
      </w:pPr>
      <w:r>
        <w:rPr>
          <w:rFonts w:cs="FiraSans-Regular"/>
          <w:noProof/>
          <w:color w:val="000000" w:themeColor="text1"/>
          <w:spacing w:val="2"/>
          <w:szCs w:val="19"/>
          <w:lang w:eastAsia="pl-PL"/>
        </w:rPr>
        <w:drawing>
          <wp:anchor distT="0" distB="0" distL="114300" distR="114300" simplePos="0" relativeHeight="252051456" behindDoc="0" locked="0" layoutInCell="1" allowOverlap="1" wp14:anchorId="22C5B098" wp14:editId="2CF93CBE">
            <wp:simplePos x="0" y="0"/>
            <wp:positionH relativeFrom="column">
              <wp:posOffset>1162050</wp:posOffset>
            </wp:positionH>
            <wp:positionV relativeFrom="paragraph">
              <wp:posOffset>180340</wp:posOffset>
            </wp:positionV>
            <wp:extent cx="4338828" cy="3895344"/>
            <wp:effectExtent l="0" t="0" r="5080" b="0"/>
            <wp:wrapNone/>
            <wp:docPr id="44" name="Obraz 44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Obraz 44" descr="Na mapie zaprezentowano procentowy wzrost/spadek  liczby podmiotów gospodarki narodowej z zawieszoną działalnością w poszczególnych powiatach województwa dolnośląskiego (5 przedziałów natężenia koloru). Dodatkowo na słupkach przedstawiono procentowy wzrost/spadek  liczby podmiotów osób fizycznych.&#10;Dane do mapy dostępne są w załączonym pliku Excel.&#10;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8828" cy="3895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F27BD">
        <w:rPr>
          <w:rFonts w:cs="FiraSans-Regular"/>
          <w:noProof/>
          <w:color w:val="000000" w:themeColor="text1"/>
          <w:spacing w:val="2"/>
          <w:szCs w:val="19"/>
          <w:lang w:eastAsia="pl-PL"/>
        </w:rPr>
        <w:t xml:space="preserve"> </w:t>
      </w:r>
      <w:r w:rsidR="002E399A" w:rsidRPr="002D6B62">
        <w:rPr>
          <w:b w:val="0"/>
        </w:rPr>
        <w:t xml:space="preserve">Stan w końcu </w:t>
      </w:r>
      <w:r w:rsidR="002E399A">
        <w:rPr>
          <w:b w:val="0"/>
        </w:rPr>
        <w:t>lutego 202</w:t>
      </w:r>
      <w:r w:rsidR="00DD72A6">
        <w:rPr>
          <w:b w:val="0"/>
        </w:rPr>
        <w:t>6</w:t>
      </w:r>
      <w:r w:rsidR="002E399A">
        <w:rPr>
          <w:b w:val="0"/>
        </w:rPr>
        <w:t xml:space="preserve"> r.</w:t>
      </w:r>
    </w:p>
    <w:p w14:paraId="08DFEB7C" w14:textId="4E74ACFA" w:rsidR="002E399A" w:rsidRPr="00FC773E" w:rsidRDefault="002E399A" w:rsidP="005F3FC1">
      <w:pPr>
        <w:autoSpaceDE w:val="0"/>
        <w:autoSpaceDN w:val="0"/>
        <w:adjustRightInd w:val="0"/>
        <w:spacing w:before="6360" w:after="60" w:line="260" w:lineRule="exact"/>
        <w:jc w:val="left"/>
        <w:rPr>
          <w:rFonts w:cs="FiraSans-Regular"/>
          <w:color w:val="000000" w:themeColor="text1"/>
          <w:szCs w:val="19"/>
        </w:rPr>
      </w:pPr>
      <w:r w:rsidRPr="002332A7">
        <w:rPr>
          <w:rFonts w:cs="FiraSans-Regular"/>
          <w:color w:val="000000" w:themeColor="text1"/>
          <w:spacing w:val="2"/>
          <w:szCs w:val="19"/>
        </w:rPr>
        <w:t>Podmioty z zawieszoną działalnością na koniec lutego br. stanowiły 1</w:t>
      </w:r>
      <w:r w:rsidR="00F920D5">
        <w:rPr>
          <w:rFonts w:cs="FiraSans-Regular"/>
          <w:color w:val="000000" w:themeColor="text1"/>
          <w:spacing w:val="2"/>
          <w:szCs w:val="19"/>
        </w:rPr>
        <w:t>5</w:t>
      </w:r>
      <w:r w:rsidRPr="002332A7">
        <w:rPr>
          <w:rFonts w:cs="FiraSans-Regular"/>
          <w:color w:val="000000" w:themeColor="text1"/>
          <w:spacing w:val="2"/>
          <w:szCs w:val="19"/>
        </w:rPr>
        <w:t>,</w:t>
      </w:r>
      <w:r w:rsidR="003A2160">
        <w:rPr>
          <w:rFonts w:cs="FiraSans-Regular"/>
          <w:color w:val="000000" w:themeColor="text1"/>
          <w:spacing w:val="2"/>
          <w:szCs w:val="19"/>
        </w:rPr>
        <w:t>5</w:t>
      </w:r>
      <w:r w:rsidRPr="002332A7">
        <w:rPr>
          <w:rFonts w:cs="FiraSans-Regular"/>
          <w:color w:val="000000" w:themeColor="text1"/>
          <w:spacing w:val="2"/>
          <w:szCs w:val="19"/>
        </w:rPr>
        <w:t xml:space="preserve">% ogólnej liczby zarejestrowanych podmiotów 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w rejestrze REGON (w kraju </w:t>
      </w:r>
      <w:r w:rsidR="003A2160" w:rsidRPr="00C80FC7">
        <w:rPr>
          <w:rFonts w:ascii="Arial" w:hAnsi="Arial" w:cs="Arial"/>
          <w:color w:val="000000" w:themeColor="text1"/>
          <w:spacing w:val="2"/>
          <w:szCs w:val="19"/>
        </w:rPr>
        <w:t>–</w:t>
      </w:r>
      <w:r w:rsidR="003A2160" w:rsidRPr="00C80FC7">
        <w:rPr>
          <w:rFonts w:cs="FiraSans-Regular"/>
          <w:color w:val="000000" w:themeColor="text1"/>
          <w:spacing w:val="2"/>
          <w:szCs w:val="19"/>
        </w:rPr>
        <w:t xml:space="preserve"> </w:t>
      </w:r>
      <w:r w:rsidRPr="00C80FC7">
        <w:rPr>
          <w:rFonts w:cs="FiraSans-Regular"/>
          <w:color w:val="000000" w:themeColor="text1"/>
          <w:spacing w:val="2"/>
          <w:szCs w:val="19"/>
        </w:rPr>
        <w:t>1</w:t>
      </w:r>
      <w:r w:rsidR="00F920D5">
        <w:rPr>
          <w:rFonts w:cs="FiraSans-Regular"/>
          <w:color w:val="000000" w:themeColor="text1"/>
          <w:spacing w:val="2"/>
          <w:szCs w:val="19"/>
        </w:rPr>
        <w:t>5</w:t>
      </w:r>
      <w:r w:rsidRPr="00C80FC7">
        <w:rPr>
          <w:rFonts w:cs="FiraSans-Regular"/>
          <w:color w:val="000000" w:themeColor="text1"/>
          <w:spacing w:val="2"/>
          <w:szCs w:val="19"/>
        </w:rPr>
        <w:t>,</w:t>
      </w:r>
      <w:r w:rsidR="003A2160">
        <w:rPr>
          <w:rFonts w:cs="FiraSans-Regular"/>
          <w:color w:val="000000" w:themeColor="text1"/>
          <w:spacing w:val="2"/>
          <w:szCs w:val="19"/>
        </w:rPr>
        <w:t>6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%). Wśród nich najwięcej należało do sekcji: budownictwo </w:t>
      </w:r>
      <w:r w:rsidRPr="00C80FC7">
        <w:rPr>
          <w:rFonts w:ascii="Arial" w:hAnsi="Arial" w:cs="Arial"/>
          <w:color w:val="000000" w:themeColor="text1"/>
          <w:spacing w:val="2"/>
          <w:szCs w:val="19"/>
        </w:rPr>
        <w:t>–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 1</w:t>
      </w:r>
      <w:r w:rsidR="002C5109">
        <w:rPr>
          <w:rFonts w:cs="FiraSans-Regular"/>
          <w:color w:val="000000" w:themeColor="text1"/>
          <w:spacing w:val="2"/>
          <w:szCs w:val="19"/>
        </w:rPr>
        <w:t>7</w:t>
      </w:r>
      <w:r w:rsidRPr="00C80FC7">
        <w:rPr>
          <w:rFonts w:cs="FiraSans-Regular"/>
          <w:color w:val="000000" w:themeColor="text1"/>
          <w:spacing w:val="2"/>
          <w:szCs w:val="19"/>
        </w:rPr>
        <w:t>,</w:t>
      </w:r>
      <w:r w:rsidR="002C5109">
        <w:rPr>
          <w:rFonts w:cs="FiraSans-Regular"/>
          <w:color w:val="000000" w:themeColor="text1"/>
          <w:spacing w:val="2"/>
          <w:szCs w:val="19"/>
        </w:rPr>
        <w:t>6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 tys., tj. 2</w:t>
      </w:r>
      <w:r w:rsidR="002C5109">
        <w:rPr>
          <w:rFonts w:cs="FiraSans-Regular"/>
          <w:color w:val="000000" w:themeColor="text1"/>
          <w:spacing w:val="2"/>
          <w:szCs w:val="19"/>
        </w:rPr>
        <w:t>4</w:t>
      </w:r>
      <w:r w:rsidRPr="00C80FC7">
        <w:rPr>
          <w:rFonts w:cs="FiraSans-Regular"/>
          <w:color w:val="000000" w:themeColor="text1"/>
          <w:spacing w:val="2"/>
          <w:szCs w:val="19"/>
        </w:rPr>
        <w:t>,</w:t>
      </w:r>
      <w:r w:rsidR="002C5109">
        <w:rPr>
          <w:rFonts w:cs="FiraSans-Regular"/>
          <w:color w:val="000000" w:themeColor="text1"/>
          <w:spacing w:val="2"/>
          <w:szCs w:val="19"/>
        </w:rPr>
        <w:t>1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% ogółu, handel; naprawa pojazdów samochodowych </w:t>
      </w:r>
      <w:r w:rsidRPr="00C80FC7">
        <w:rPr>
          <w:rFonts w:ascii="Arial" w:hAnsi="Arial" w:cs="Arial"/>
          <w:color w:val="000000" w:themeColor="text1"/>
          <w:spacing w:val="2"/>
          <w:szCs w:val="19"/>
        </w:rPr>
        <w:t>–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 1</w:t>
      </w:r>
      <w:r w:rsidR="009746DB">
        <w:rPr>
          <w:rFonts w:cs="FiraSans-Regular"/>
          <w:color w:val="000000" w:themeColor="text1"/>
          <w:spacing w:val="2"/>
          <w:szCs w:val="19"/>
        </w:rPr>
        <w:t>2</w:t>
      </w:r>
      <w:r w:rsidRPr="00C80FC7">
        <w:rPr>
          <w:rFonts w:cs="FiraSans-Regular"/>
          <w:color w:val="000000" w:themeColor="text1"/>
          <w:spacing w:val="2"/>
          <w:szCs w:val="19"/>
        </w:rPr>
        <w:t>,</w:t>
      </w:r>
      <w:r w:rsidR="002C5109">
        <w:rPr>
          <w:rFonts w:cs="FiraSans-Regular"/>
          <w:color w:val="000000" w:themeColor="text1"/>
          <w:spacing w:val="2"/>
          <w:szCs w:val="19"/>
        </w:rPr>
        <w:t>4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 tys., tj. 1</w:t>
      </w:r>
      <w:r w:rsidR="002C5109">
        <w:rPr>
          <w:rFonts w:cs="FiraSans-Regular"/>
          <w:color w:val="000000" w:themeColor="text1"/>
          <w:spacing w:val="2"/>
          <w:szCs w:val="19"/>
        </w:rPr>
        <w:t>6</w:t>
      </w:r>
      <w:r w:rsidRPr="00C80FC7">
        <w:rPr>
          <w:rFonts w:cs="FiraSans-Regular"/>
          <w:color w:val="000000" w:themeColor="text1"/>
          <w:spacing w:val="2"/>
          <w:szCs w:val="19"/>
        </w:rPr>
        <w:t>,</w:t>
      </w:r>
      <w:r w:rsidR="002C5109">
        <w:rPr>
          <w:rFonts w:cs="FiraSans-Regular"/>
          <w:color w:val="000000" w:themeColor="text1"/>
          <w:spacing w:val="2"/>
          <w:szCs w:val="19"/>
        </w:rPr>
        <w:t>9</w:t>
      </w:r>
      <w:r w:rsidRPr="00C80FC7">
        <w:rPr>
          <w:rFonts w:cs="FiraSans-Regular"/>
          <w:color w:val="000000" w:themeColor="text1"/>
          <w:spacing w:val="2"/>
          <w:szCs w:val="19"/>
        </w:rPr>
        <w:t>% oraz dział</w:t>
      </w:r>
      <w:r w:rsidR="00236E48">
        <w:rPr>
          <w:rFonts w:cs="FiraSans-Regular"/>
          <w:color w:val="000000" w:themeColor="text1"/>
          <w:spacing w:val="2"/>
          <w:szCs w:val="19"/>
        </w:rPr>
        <w:t>alność profesjonalna, naukowa i 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techniczna </w:t>
      </w:r>
      <w:r w:rsidRPr="00C80FC7">
        <w:rPr>
          <w:rFonts w:ascii="Arial" w:hAnsi="Arial" w:cs="Arial"/>
          <w:color w:val="000000" w:themeColor="text1"/>
          <w:spacing w:val="2"/>
          <w:szCs w:val="19"/>
        </w:rPr>
        <w:t>–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 </w:t>
      </w:r>
      <w:r w:rsidR="00F920D5">
        <w:rPr>
          <w:rFonts w:cs="FiraSans-Regular"/>
          <w:color w:val="000000" w:themeColor="text1"/>
          <w:spacing w:val="2"/>
          <w:szCs w:val="19"/>
        </w:rPr>
        <w:t>8</w:t>
      </w:r>
      <w:r w:rsidRPr="00C80FC7">
        <w:rPr>
          <w:rFonts w:cs="FiraSans-Regular"/>
          <w:color w:val="000000" w:themeColor="text1"/>
          <w:spacing w:val="2"/>
          <w:szCs w:val="19"/>
        </w:rPr>
        <w:t>,</w:t>
      </w:r>
      <w:r w:rsidR="002C5109">
        <w:rPr>
          <w:rFonts w:cs="FiraSans-Regular"/>
          <w:color w:val="000000" w:themeColor="text1"/>
          <w:spacing w:val="2"/>
          <w:szCs w:val="19"/>
        </w:rPr>
        <w:t>4</w:t>
      </w:r>
      <w:r w:rsidRPr="00C80FC7">
        <w:rPr>
          <w:rFonts w:cs="FiraSans-Regular"/>
          <w:color w:val="000000" w:themeColor="text1"/>
          <w:spacing w:val="2"/>
          <w:szCs w:val="19"/>
        </w:rPr>
        <w:t xml:space="preserve"> tys., tj. 11,</w:t>
      </w:r>
      <w:r w:rsidR="002C5109">
        <w:rPr>
          <w:rFonts w:cs="FiraSans-Regular"/>
          <w:color w:val="000000" w:themeColor="text1"/>
          <w:spacing w:val="2"/>
          <w:szCs w:val="19"/>
        </w:rPr>
        <w:t>4</w:t>
      </w:r>
      <w:r w:rsidRPr="00C80FC7">
        <w:rPr>
          <w:rFonts w:cs="FiraSans-Regular"/>
          <w:color w:val="000000" w:themeColor="text1"/>
          <w:spacing w:val="2"/>
          <w:szCs w:val="19"/>
        </w:rPr>
        <w:t>%.</w:t>
      </w:r>
      <w:r>
        <w:rPr>
          <w:rFonts w:cs="FiraSans-Regular"/>
          <w:color w:val="000000" w:themeColor="text1"/>
          <w:szCs w:val="19"/>
        </w:rPr>
        <w:t xml:space="preserve"> </w:t>
      </w:r>
    </w:p>
    <w:p w14:paraId="14F10ABF" w14:textId="7E940298" w:rsidR="002F0EA0" w:rsidRPr="00656BDD" w:rsidRDefault="002F0EA0" w:rsidP="00124BF3">
      <w:pPr>
        <w:pStyle w:val="Nagwek1"/>
        <w:spacing w:before="480" w:after="320" w:line="260" w:lineRule="exact"/>
      </w:pPr>
      <w:r w:rsidRPr="00656BDD">
        <w:lastRenderedPageBreak/>
        <w:t>Koniunktura gospodarcza</w:t>
      </w:r>
      <w:r w:rsidR="0030366A">
        <w:rPr>
          <w:rStyle w:val="Odwoanieprzypisudolnego"/>
        </w:rPr>
        <w:footnoteReference w:id="13"/>
      </w:r>
      <w:r w:rsidRPr="00656BDD"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single" w:sz="8" w:space="0" w:color="522398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2F0EA0" w:rsidRPr="003439F1" w14:paraId="7A9A4A71" w14:textId="77777777" w:rsidTr="00203BD1">
        <w:trPr>
          <w:trHeight w:val="567"/>
        </w:trPr>
        <w:tc>
          <w:tcPr>
            <w:tcW w:w="10467" w:type="dxa"/>
            <w:shd w:val="clear" w:color="auto" w:fill="F2F2F2" w:themeFill="background1" w:themeFillShade="F2"/>
          </w:tcPr>
          <w:p w14:paraId="7E360CE9" w14:textId="1C627D0A" w:rsidR="002F0EA0" w:rsidRPr="00034686" w:rsidRDefault="00187D4E" w:rsidP="00210894">
            <w:pPr>
              <w:pStyle w:val="tekstnapierwszejstronie"/>
              <w:keepNext w:val="0"/>
              <w:numPr>
                <w:ilvl w:val="0"/>
                <w:numId w:val="0"/>
              </w:numPr>
              <w:spacing w:line="288" w:lineRule="auto"/>
              <w:rPr>
                <w:rFonts w:ascii="Fira Sans SemiBold" w:hAnsi="Fira Sans SemiBold"/>
                <w:szCs w:val="19"/>
              </w:rPr>
            </w:pPr>
            <w:r w:rsidRPr="00187D4E">
              <w:rPr>
                <w:rFonts w:ascii="Fira Sans SemiBold" w:hAnsi="Fira Sans SemiBold"/>
                <w:szCs w:val="19"/>
              </w:rPr>
              <w:t>W marcu br. wskaźnik ogólnego klimatu koniunktury w większości badanych obszarów gospodarki sygnalizuje pogorszenie lub stabilizację koniunktury gospodarczej w stosunku do poprzedniego miesiąca. Największy spadek wskaźnika (o 5,3) odnotowano w informacji i komunikacji. W porównaniu z lutym br. zauważalna poprawa koniunktury wystąpiła jedynie w handlu hurtowym</w:t>
            </w:r>
            <w:r w:rsidR="002C0C26">
              <w:rPr>
                <w:rFonts w:ascii="Fira Sans SemiBold" w:hAnsi="Fira Sans SemiBold"/>
                <w:szCs w:val="19"/>
              </w:rPr>
              <w:t xml:space="preserve"> −</w:t>
            </w:r>
            <w:r w:rsidRPr="00187D4E">
              <w:rPr>
                <w:rFonts w:ascii="Fira Sans SemiBold" w:hAnsi="Fira Sans SemiBold"/>
                <w:szCs w:val="19"/>
              </w:rPr>
              <w:t xml:space="preserve"> wzrost wskaźnika o 5,5. Najbardziej pesymistyczne oceny formułują podmioty zajmujące się przetwórstwem przemysłowym (minus 2,2), a wartość wskaźnika jest poniżej średniej długookresowej (plus 3,8). </w:t>
            </w:r>
            <w:r w:rsidRPr="002C0C26">
              <w:rPr>
                <w:rFonts w:ascii="Fira Sans SemiBold" w:hAnsi="Fira Sans SemiBold"/>
                <w:spacing w:val="-2"/>
                <w:szCs w:val="19"/>
              </w:rPr>
              <w:t>Natomiast jednostki prowadzące działalność w informacji i komunikacji wyrażają najbardziej korzystne opinie (plus 11,9),</w:t>
            </w:r>
            <w:r w:rsidRPr="00187D4E">
              <w:rPr>
                <w:rFonts w:ascii="Fira Sans SemiBold" w:hAnsi="Fira Sans SemiBold"/>
                <w:szCs w:val="19"/>
              </w:rPr>
              <w:t xml:space="preserve"> a wartość wskaźnika jest powyżej średniej długookresowej (plus 10,0). </w:t>
            </w:r>
          </w:p>
        </w:tc>
      </w:tr>
    </w:tbl>
    <w:p w14:paraId="51FBE4FD" w14:textId="511D4490" w:rsidR="002D47F2" w:rsidRDefault="002F0EA0" w:rsidP="00210894">
      <w:pPr>
        <w:autoSpaceDE w:val="0"/>
        <w:autoSpaceDN w:val="0"/>
        <w:adjustRightInd w:val="0"/>
        <w:spacing w:line="288" w:lineRule="auto"/>
        <w:jc w:val="left"/>
        <w:rPr>
          <w:rFonts w:eastAsia="Times New Roman" w:cs="Times New Roman"/>
          <w:spacing w:val="-2"/>
          <w:szCs w:val="19"/>
          <w:lang w:eastAsia="pl-PL"/>
        </w:rPr>
      </w:pPr>
      <w:r w:rsidRPr="00B852DE">
        <w:rPr>
          <w:rFonts w:eastAsia="Times New Roman" w:cs="Times New Roman"/>
          <w:spacing w:val="-2"/>
          <w:szCs w:val="19"/>
          <w:lang w:eastAsia="pl-PL"/>
        </w:rPr>
        <w:t>Wskaźnik ogólnego klimatu koniunktury gospodarczej jest wskaźnikiem złożonym. Obliczany jest jako średnia arytmetyczna sald odpowiedzi na pytania z ankiety miesięcznej dotyczące bieżącej i przewidywanej sytuacji gospodarczej przedsiębiorstwa. Przyjmuje wartości od –100 do +100, przy czym wartości poniżej zera są oceniane jako negatywne (wskazujące na gorszą koniunkturę), a powyżej zera – jako pozytywne (wskazujące na dobrą koniunkturę). Wskaźnik przyjmujący wartość równą zero oznacza sytuację, gdy koniunktura nie zmienia się.</w:t>
      </w:r>
    </w:p>
    <w:p w14:paraId="45621CF3" w14:textId="40064A75" w:rsidR="002F0EA0" w:rsidRPr="007F1AFA" w:rsidRDefault="00610691" w:rsidP="006D4DA6">
      <w:pPr>
        <w:pStyle w:val="Tytuwykresu"/>
        <w:spacing w:before="360" w:line="240" w:lineRule="auto"/>
      </w:pPr>
      <w:r>
        <w:rPr>
          <w:rFonts w:ascii="Fira Sans SemiBold" w:hAnsi="Fira Sans SemiBold" w:cs="FiraSans-Bold"/>
          <w:bCs/>
          <w:noProof/>
          <w:szCs w:val="19"/>
          <w:lang w:eastAsia="pl-PL"/>
        </w:rPr>
        <w:drawing>
          <wp:anchor distT="0" distB="0" distL="114300" distR="114300" simplePos="0" relativeHeight="252052480" behindDoc="0" locked="0" layoutInCell="1" allowOverlap="1" wp14:anchorId="39CF3DEB" wp14:editId="0F14DFCC">
            <wp:simplePos x="0" y="0"/>
            <wp:positionH relativeFrom="margin">
              <wp:posOffset>0</wp:posOffset>
            </wp:positionH>
            <wp:positionV relativeFrom="paragraph">
              <wp:posOffset>375285</wp:posOffset>
            </wp:positionV>
            <wp:extent cx="6681600" cy="4021200"/>
            <wp:effectExtent l="0" t="0" r="5080" b="0"/>
            <wp:wrapNone/>
            <wp:docPr id="2" name="Obraz 2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Wykres słupkowy poziomy przedstawia wskaźniki ogólnego klimatu koniunktury według rodzaju działalności – wybranych sekcji PKD w województwie dolnośląskim (pogorszenie, poprawa, saldo).&#10;Dane do wykresu dostępne są w załączonym pliku Excel.&#10;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1600" cy="402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0EA0" w:rsidRPr="00656BDD">
        <w:t xml:space="preserve">Wykres </w:t>
      </w:r>
      <w:r w:rsidR="004B622C">
        <w:t>1</w:t>
      </w:r>
      <w:r w:rsidR="00AF136B">
        <w:t>5</w:t>
      </w:r>
      <w:r w:rsidR="002F0EA0">
        <w:t xml:space="preserve">. </w:t>
      </w:r>
      <w:r w:rsidR="002F0EA0" w:rsidRPr="00656BDD">
        <w:t xml:space="preserve">Wskaźniki ogólnego klimatu koniunktury według rodzaju działalności </w:t>
      </w:r>
      <w:r w:rsidR="002F0EA0" w:rsidRPr="009A66EA">
        <w:rPr>
          <w:b w:val="0"/>
        </w:rPr>
        <w:t>(sekcje i działy PKD 2007)</w:t>
      </w:r>
    </w:p>
    <w:p w14:paraId="349BE9B8" w14:textId="50574BDD" w:rsidR="00733AF9" w:rsidRDefault="00733AF9" w:rsidP="006D4DA6">
      <w:pPr>
        <w:spacing w:before="6720" w:after="0" w:line="280" w:lineRule="exact"/>
        <w:jc w:val="left"/>
        <w:rPr>
          <w:rFonts w:ascii="Fira Sans SemiBold" w:hAnsi="Fira Sans SemiBold" w:cs="FiraSans-Bold"/>
          <w:bCs/>
          <w:szCs w:val="19"/>
        </w:rPr>
      </w:pPr>
      <w:r>
        <w:rPr>
          <w:rFonts w:ascii="Fira Sans SemiBold" w:hAnsi="Fira Sans SemiBold" w:cs="FiraSans-Bold"/>
          <w:bCs/>
          <w:szCs w:val="19"/>
        </w:rPr>
        <w:t xml:space="preserve">Wyniki badania dot. </w:t>
      </w:r>
      <w:r w:rsidRPr="00B9247C">
        <w:rPr>
          <w:rFonts w:ascii="Fira Sans SemiBold" w:hAnsi="Fira Sans SemiBold" w:cs="FiraSans-Bold"/>
          <w:bCs/>
          <w:szCs w:val="19"/>
        </w:rPr>
        <w:t>rynku pracy</w:t>
      </w:r>
      <w:r w:rsidR="002E399A" w:rsidRPr="00222208">
        <w:rPr>
          <w:color w:val="000000"/>
          <w:sz w:val="20"/>
          <w:szCs w:val="20"/>
        </w:rPr>
        <w:t xml:space="preserve"> </w:t>
      </w:r>
      <w:r w:rsidRPr="00B9247C">
        <w:rPr>
          <w:rFonts w:ascii="Fira Sans SemiBold" w:hAnsi="Fira Sans SemiBold" w:cs="FiraSans-Bold"/>
          <w:bCs/>
          <w:szCs w:val="19"/>
        </w:rPr>
        <w:t xml:space="preserve">   </w:t>
      </w:r>
    </w:p>
    <w:p w14:paraId="3D3604CA" w14:textId="19953CF7" w:rsidR="00A606F4" w:rsidRPr="00A606F4" w:rsidRDefault="00A606F4" w:rsidP="00A606F4">
      <w:pPr>
        <w:spacing w:line="288" w:lineRule="auto"/>
        <w:jc w:val="left"/>
        <w:rPr>
          <w:color w:val="000000"/>
          <w:szCs w:val="19"/>
        </w:rPr>
      </w:pPr>
      <w:r w:rsidRPr="00A606F4">
        <w:rPr>
          <w:color w:val="000000"/>
          <w:szCs w:val="19"/>
        </w:rPr>
        <w:t>W bieżącym miesiącu plany ograniczenia zatrudnienia pracowników relatywnie łatwych do zastąpienia przeważają</w:t>
      </w:r>
      <w:r>
        <w:rPr>
          <w:color w:val="000000"/>
          <w:szCs w:val="19"/>
        </w:rPr>
        <w:t xml:space="preserve"> </w:t>
      </w:r>
      <w:r w:rsidRPr="00A606F4">
        <w:rPr>
          <w:color w:val="000000"/>
          <w:szCs w:val="19"/>
        </w:rPr>
        <w:t xml:space="preserve">nad planami zwiększenia zatrudnienia we wszystkich badanych obszarach – </w:t>
      </w:r>
      <w:r>
        <w:rPr>
          <w:color w:val="000000"/>
          <w:szCs w:val="19"/>
        </w:rPr>
        <w:t xml:space="preserve">widoczne jest to zwłaszcza </w:t>
      </w:r>
      <w:r w:rsidRPr="00A606F4">
        <w:rPr>
          <w:color w:val="000000"/>
          <w:szCs w:val="19"/>
        </w:rPr>
        <w:t>w handlu hurtowym</w:t>
      </w:r>
      <w:r>
        <w:rPr>
          <w:color w:val="000000"/>
          <w:szCs w:val="19"/>
        </w:rPr>
        <w:t xml:space="preserve"> oraz w budownictwie</w:t>
      </w:r>
      <w:r w:rsidRPr="00A606F4">
        <w:rPr>
          <w:color w:val="000000"/>
          <w:szCs w:val="19"/>
        </w:rPr>
        <w:t xml:space="preserve">. </w:t>
      </w:r>
      <w:r>
        <w:rPr>
          <w:color w:val="000000"/>
          <w:szCs w:val="19"/>
        </w:rPr>
        <w:t>Podobną</w:t>
      </w:r>
      <w:r w:rsidRPr="00A606F4">
        <w:rPr>
          <w:color w:val="000000"/>
          <w:szCs w:val="19"/>
        </w:rPr>
        <w:t xml:space="preserve"> tendencję odnotowuje się w przypadku pracowników relatywnie trudnych do zastąpienia w większości badanych obszarów </w:t>
      </w:r>
      <w:r>
        <w:rPr>
          <w:color w:val="000000"/>
          <w:szCs w:val="19"/>
        </w:rPr>
        <w:t>wyłączając budownictwo</w:t>
      </w:r>
      <w:r w:rsidRPr="00A606F4">
        <w:rPr>
          <w:color w:val="000000"/>
          <w:szCs w:val="19"/>
        </w:rPr>
        <w:t>.</w:t>
      </w:r>
    </w:p>
    <w:p w14:paraId="7D43232C" w14:textId="12EE035E" w:rsidR="00A606F4" w:rsidRDefault="00A606F4" w:rsidP="00A606F4">
      <w:pPr>
        <w:spacing w:line="288" w:lineRule="auto"/>
        <w:jc w:val="left"/>
        <w:rPr>
          <w:color w:val="000000"/>
          <w:szCs w:val="19"/>
        </w:rPr>
      </w:pPr>
      <w:r w:rsidRPr="00A606F4">
        <w:rPr>
          <w:color w:val="000000"/>
          <w:szCs w:val="19"/>
        </w:rPr>
        <w:lastRenderedPageBreak/>
        <w:t xml:space="preserve">W porównaniu z ostatnią edycją badania z grudnia </w:t>
      </w:r>
      <w:proofErr w:type="spellStart"/>
      <w:r w:rsidRPr="00A606F4">
        <w:rPr>
          <w:color w:val="000000"/>
          <w:szCs w:val="19"/>
        </w:rPr>
        <w:t>ub.r</w:t>
      </w:r>
      <w:r w:rsidR="008220DE">
        <w:rPr>
          <w:color w:val="000000"/>
          <w:szCs w:val="19"/>
        </w:rPr>
        <w:t>oku</w:t>
      </w:r>
      <w:proofErr w:type="spellEnd"/>
      <w:r w:rsidRPr="00A606F4">
        <w:rPr>
          <w:color w:val="000000"/>
          <w:szCs w:val="19"/>
        </w:rPr>
        <w:t>, w większości prezentowanych sektorów z</w:t>
      </w:r>
      <w:r w:rsidR="008220DE">
        <w:rPr>
          <w:color w:val="000000"/>
          <w:szCs w:val="19"/>
        </w:rPr>
        <w:t>więk</w:t>
      </w:r>
      <w:r w:rsidRPr="00A606F4">
        <w:rPr>
          <w:color w:val="000000"/>
          <w:szCs w:val="19"/>
        </w:rPr>
        <w:t>szył się odsetek firm wskazujących na ograniczenie zatrudnienia pracowników relatywnie łatwych do zastąpienia. Widoczne jest to najbardziej wśród jednostek budowlanych (</w:t>
      </w:r>
      <w:r w:rsidR="008220DE">
        <w:rPr>
          <w:color w:val="000000"/>
          <w:szCs w:val="19"/>
        </w:rPr>
        <w:t>wzrost</w:t>
      </w:r>
      <w:r w:rsidRPr="00A606F4">
        <w:rPr>
          <w:color w:val="000000"/>
          <w:szCs w:val="19"/>
        </w:rPr>
        <w:t xml:space="preserve"> wskazań o </w:t>
      </w:r>
      <w:r w:rsidR="008220DE">
        <w:rPr>
          <w:color w:val="000000"/>
          <w:szCs w:val="19"/>
        </w:rPr>
        <w:t>3</w:t>
      </w:r>
      <w:r w:rsidRPr="00A606F4">
        <w:rPr>
          <w:color w:val="000000"/>
          <w:szCs w:val="19"/>
        </w:rPr>
        <w:t>,</w:t>
      </w:r>
      <w:r w:rsidR="008220DE">
        <w:rPr>
          <w:color w:val="000000"/>
          <w:szCs w:val="19"/>
        </w:rPr>
        <w:t>6</w:t>
      </w:r>
      <w:r w:rsidRPr="00A606F4">
        <w:rPr>
          <w:color w:val="000000"/>
          <w:szCs w:val="19"/>
        </w:rPr>
        <w:t xml:space="preserve"> </w:t>
      </w:r>
      <w:proofErr w:type="spellStart"/>
      <w:r w:rsidRPr="00A606F4">
        <w:rPr>
          <w:color w:val="000000"/>
          <w:szCs w:val="19"/>
        </w:rPr>
        <w:t>p.proc</w:t>
      </w:r>
      <w:proofErr w:type="spellEnd"/>
      <w:r w:rsidRPr="00A606F4">
        <w:rPr>
          <w:color w:val="000000"/>
          <w:szCs w:val="19"/>
        </w:rPr>
        <w:t>.).</w:t>
      </w:r>
    </w:p>
    <w:p w14:paraId="5C61F702" w14:textId="6D0D8FD4" w:rsidR="00733AF9" w:rsidRPr="001624EE" w:rsidRDefault="00733AF9" w:rsidP="007A6ED2">
      <w:pPr>
        <w:spacing w:line="288" w:lineRule="auto"/>
        <w:jc w:val="left"/>
        <w:rPr>
          <w:color w:val="000000"/>
          <w:szCs w:val="19"/>
        </w:rPr>
      </w:pPr>
      <w:r w:rsidRPr="001624EE">
        <w:rPr>
          <w:color w:val="000000"/>
          <w:szCs w:val="19"/>
        </w:rPr>
        <w:t xml:space="preserve">Zdecydowana większość przedsiębiorców pytanych o </w:t>
      </w:r>
      <w:r w:rsidRPr="001624EE">
        <w:rPr>
          <w:b/>
          <w:color w:val="000000"/>
          <w:szCs w:val="19"/>
        </w:rPr>
        <w:t>oczekiwania związane z poziomem zatrudnienia</w:t>
      </w:r>
      <w:r w:rsidRPr="001624EE">
        <w:rPr>
          <w:color w:val="000000"/>
          <w:szCs w:val="19"/>
        </w:rPr>
        <w:t xml:space="preserve"> w ich firmach odpowiedziała, że planuje utrzymać jego poziom </w:t>
      </w:r>
      <w:r w:rsidRPr="001624EE">
        <w:rPr>
          <w:color w:val="000000"/>
          <w:szCs w:val="19"/>
        </w:rPr>
        <w:sym w:font="Symbol" w:char="F02D"/>
      </w:r>
      <w:r w:rsidRPr="001624EE">
        <w:rPr>
          <w:color w:val="000000"/>
          <w:szCs w:val="19"/>
        </w:rPr>
        <w:t xml:space="preserve"> zarówno w przypadku pracowników </w:t>
      </w:r>
      <w:r w:rsidR="001624EE" w:rsidRPr="001624EE">
        <w:rPr>
          <w:color w:val="000000"/>
          <w:szCs w:val="19"/>
        </w:rPr>
        <w:t>łatwych do zastąpienia</w:t>
      </w:r>
      <w:r w:rsidRPr="001624EE">
        <w:rPr>
          <w:color w:val="000000"/>
          <w:szCs w:val="19"/>
        </w:rPr>
        <w:t xml:space="preserve"> (7</w:t>
      </w:r>
      <w:r w:rsidR="00E10107">
        <w:rPr>
          <w:color w:val="000000"/>
          <w:szCs w:val="19"/>
        </w:rPr>
        <w:t>6</w:t>
      </w:r>
      <w:r w:rsidRPr="001624EE">
        <w:rPr>
          <w:color w:val="000000"/>
          <w:szCs w:val="19"/>
        </w:rPr>
        <w:t>%</w:t>
      </w:r>
      <w:r w:rsidRPr="001624EE">
        <w:rPr>
          <w:color w:val="000000"/>
          <w:szCs w:val="19"/>
        </w:rPr>
        <w:sym w:font="Symbol" w:char="F02D"/>
      </w:r>
      <w:r w:rsidR="00395185" w:rsidRPr="001624EE">
        <w:rPr>
          <w:color w:val="000000"/>
          <w:szCs w:val="19"/>
        </w:rPr>
        <w:t>8</w:t>
      </w:r>
      <w:r w:rsidR="00E10107">
        <w:rPr>
          <w:color w:val="000000"/>
          <w:szCs w:val="19"/>
        </w:rPr>
        <w:t>6</w:t>
      </w:r>
      <w:r w:rsidRPr="001624EE">
        <w:rPr>
          <w:color w:val="000000"/>
          <w:szCs w:val="19"/>
        </w:rPr>
        <w:t xml:space="preserve">%), jak i </w:t>
      </w:r>
      <w:r w:rsidR="001624EE" w:rsidRPr="001624EE">
        <w:rPr>
          <w:color w:val="000000"/>
          <w:szCs w:val="19"/>
        </w:rPr>
        <w:t>trudnych do zastąpienia</w:t>
      </w:r>
      <w:r w:rsidRPr="001624EE">
        <w:rPr>
          <w:color w:val="000000"/>
          <w:szCs w:val="19"/>
        </w:rPr>
        <w:t xml:space="preserve"> (</w:t>
      </w:r>
      <w:r w:rsidR="00395185" w:rsidRPr="001624EE">
        <w:rPr>
          <w:color w:val="000000"/>
          <w:szCs w:val="19"/>
        </w:rPr>
        <w:t>8</w:t>
      </w:r>
      <w:r w:rsidR="00E10107">
        <w:rPr>
          <w:color w:val="000000"/>
          <w:szCs w:val="19"/>
        </w:rPr>
        <w:t>2</w:t>
      </w:r>
      <w:r w:rsidRPr="001624EE">
        <w:rPr>
          <w:color w:val="000000"/>
          <w:szCs w:val="19"/>
        </w:rPr>
        <w:t>%</w:t>
      </w:r>
      <w:r w:rsidR="00F70B3E">
        <w:rPr>
          <w:color w:val="000000"/>
          <w:szCs w:val="19"/>
        </w:rPr>
        <w:t>–</w:t>
      </w:r>
      <w:r w:rsidRPr="001624EE">
        <w:rPr>
          <w:color w:val="000000"/>
          <w:szCs w:val="19"/>
        </w:rPr>
        <w:t>9</w:t>
      </w:r>
      <w:r w:rsidR="00E10107">
        <w:rPr>
          <w:color w:val="000000"/>
          <w:szCs w:val="19"/>
        </w:rPr>
        <w:t>4</w:t>
      </w:r>
      <w:r w:rsidRPr="001624EE">
        <w:rPr>
          <w:color w:val="000000"/>
          <w:szCs w:val="19"/>
        </w:rPr>
        <w:t xml:space="preserve">%). W </w:t>
      </w:r>
      <w:r w:rsidR="001624EE" w:rsidRPr="001624EE">
        <w:rPr>
          <w:color w:val="000000"/>
          <w:szCs w:val="19"/>
        </w:rPr>
        <w:t>budownictwie</w:t>
      </w:r>
      <w:r w:rsidRPr="001624EE">
        <w:rPr>
          <w:color w:val="000000"/>
          <w:szCs w:val="19"/>
        </w:rPr>
        <w:t xml:space="preserve"> znaczny odsetek firm planuje zwiększenie zatrudnienia</w:t>
      </w:r>
      <w:r w:rsidR="00395185" w:rsidRPr="001624EE">
        <w:rPr>
          <w:color w:val="000000"/>
          <w:szCs w:val="19"/>
        </w:rPr>
        <w:t xml:space="preserve"> pracowników </w:t>
      </w:r>
      <w:r w:rsidR="00E10107">
        <w:rPr>
          <w:color w:val="000000"/>
          <w:szCs w:val="19"/>
        </w:rPr>
        <w:t>trudnych</w:t>
      </w:r>
      <w:r w:rsidR="001624EE" w:rsidRPr="001624EE">
        <w:rPr>
          <w:color w:val="000000"/>
          <w:szCs w:val="19"/>
        </w:rPr>
        <w:t xml:space="preserve"> do zastąpienia </w:t>
      </w:r>
      <w:r w:rsidR="00395185" w:rsidRPr="001624EE">
        <w:rPr>
          <w:color w:val="000000"/>
          <w:szCs w:val="19"/>
        </w:rPr>
        <w:t>(1</w:t>
      </w:r>
      <w:r w:rsidR="004B211E">
        <w:rPr>
          <w:color w:val="000000"/>
          <w:szCs w:val="19"/>
        </w:rPr>
        <w:t>1</w:t>
      </w:r>
      <w:r w:rsidR="00395185" w:rsidRPr="001624EE">
        <w:rPr>
          <w:color w:val="000000"/>
          <w:szCs w:val="19"/>
        </w:rPr>
        <w:t>%)</w:t>
      </w:r>
      <w:r w:rsidRPr="001624EE">
        <w:rPr>
          <w:color w:val="000000"/>
          <w:szCs w:val="19"/>
        </w:rPr>
        <w:t>.</w:t>
      </w:r>
    </w:p>
    <w:p w14:paraId="354DE649" w14:textId="6A2DF5BC" w:rsidR="00733AF9" w:rsidRDefault="00733AF9" w:rsidP="007A6ED2">
      <w:pPr>
        <w:spacing w:before="360" w:line="240" w:lineRule="auto"/>
        <w:jc w:val="left"/>
        <w:rPr>
          <w:i/>
          <w:color w:val="000000"/>
          <w:szCs w:val="19"/>
        </w:rPr>
      </w:pPr>
      <w:r w:rsidRPr="004C443E">
        <w:rPr>
          <w:i/>
          <w:color w:val="000000"/>
          <w:szCs w:val="19"/>
        </w:rPr>
        <w:t xml:space="preserve">Pyt. </w:t>
      </w:r>
      <w:r w:rsidR="000A6F77">
        <w:rPr>
          <w:i/>
          <w:color w:val="000000"/>
          <w:szCs w:val="19"/>
        </w:rPr>
        <w:t>1</w:t>
      </w:r>
      <w:r w:rsidRPr="004C443E">
        <w:rPr>
          <w:i/>
          <w:color w:val="000000"/>
          <w:szCs w:val="19"/>
        </w:rPr>
        <w:t xml:space="preserve">. </w:t>
      </w:r>
      <w:r w:rsidRPr="00F349A2">
        <w:rPr>
          <w:i/>
          <w:color w:val="000000"/>
          <w:szCs w:val="19"/>
        </w:rPr>
        <w:t>Czy zamierzają Państwo w najbliższych trzech miesiącach</w:t>
      </w:r>
      <w:r w:rsidR="000A6F77">
        <w:rPr>
          <w:i/>
          <w:color w:val="000000"/>
          <w:szCs w:val="19"/>
        </w:rPr>
        <w:t xml:space="preserve"> (w porównaniu z aktualną sytuacją)</w:t>
      </w:r>
      <w:r w:rsidRPr="00F349A2">
        <w:rPr>
          <w:i/>
          <w:color w:val="000000"/>
          <w:szCs w:val="19"/>
        </w:rPr>
        <w:t>:</w:t>
      </w:r>
    </w:p>
    <w:p w14:paraId="1DAB8345" w14:textId="532C491E" w:rsidR="007A6ED2" w:rsidRDefault="00717032" w:rsidP="00934963">
      <w:pPr>
        <w:spacing w:before="3600" w:after="160" w:line="288" w:lineRule="auto"/>
        <w:jc w:val="left"/>
        <w:rPr>
          <w:color w:val="000000"/>
          <w:szCs w:val="19"/>
        </w:rPr>
      </w:pPr>
      <w:r>
        <w:rPr>
          <w:noProof/>
          <w:color w:val="000000"/>
          <w:szCs w:val="19"/>
          <w:lang w:eastAsia="pl-PL"/>
        </w:rPr>
        <w:drawing>
          <wp:anchor distT="0" distB="0" distL="114300" distR="114300" simplePos="0" relativeHeight="252056576" behindDoc="0" locked="0" layoutInCell="1" allowOverlap="1" wp14:anchorId="41D7EF30" wp14:editId="4DAECAFE">
            <wp:simplePos x="0" y="0"/>
            <wp:positionH relativeFrom="column">
              <wp:posOffset>704850</wp:posOffset>
            </wp:positionH>
            <wp:positionV relativeFrom="paragraph">
              <wp:posOffset>41910</wp:posOffset>
            </wp:positionV>
            <wp:extent cx="5313600" cy="1908000"/>
            <wp:effectExtent l="0" t="0" r="1905" b="0"/>
            <wp:wrapNone/>
            <wp:docPr id="6" name="Obraz 6" descr="Na dwóch wykresach słupkowych poziomych zaprezentowano procent odpowiedzi przedsiębiorców z badanych sekcji na zadane pytanie. Po lewej stronie – w przypadku pracowników relatywnie łatwych do zastąpienia, a po prawej stronie - w przypadku pracowników relatywnie trudnych do zastąpienia. Możliwe odpowiedzi: zwiększyć zatrudnienie, utrzymać zatrudnienie, ograniczyć zatrudnieni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Na dwóch wykresach słupkowych poziomych zaprezentowano procent odpowiedzi przedsiębiorców z badanych sekcji na zadane pytanie. Po lewej stronie – w przypadku pracowników relatywnie łatwych do zastąpienia, a po prawej stronie - w przypadku pracowników relatywnie trudnych do zastąpienia. Możliwe odpowiedzi: zwiększyć zatrudnienie, utrzymać zatrudnienie, ograniczyć zatrudnienie.&#10;Dane do wykresu dostępne są w załączonym pliku Excel.&#10;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3600" cy="19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3AF9">
        <w:rPr>
          <w:color w:val="000000"/>
          <w:szCs w:val="19"/>
        </w:rPr>
        <w:t xml:space="preserve">Zgodnie z deklaracją pracodawców na </w:t>
      </w:r>
      <w:r w:rsidR="00733AF9" w:rsidRPr="00F6524F">
        <w:rPr>
          <w:b/>
          <w:color w:val="000000"/>
          <w:szCs w:val="19"/>
        </w:rPr>
        <w:t>poziom wynagrodzeń</w:t>
      </w:r>
      <w:r w:rsidR="00733AF9">
        <w:rPr>
          <w:color w:val="000000"/>
          <w:szCs w:val="19"/>
        </w:rPr>
        <w:t xml:space="preserve"> pracowników w ich firmie w istotnym stopniu </w:t>
      </w:r>
      <w:r w:rsidR="007B786C">
        <w:t>nadal będzie wpływać</w:t>
      </w:r>
      <w:r w:rsidR="007B786C">
        <w:rPr>
          <w:color w:val="000000"/>
          <w:szCs w:val="19"/>
        </w:rPr>
        <w:t xml:space="preserve"> głównie </w:t>
      </w:r>
      <w:r w:rsidR="00733AF9">
        <w:rPr>
          <w:color w:val="000000"/>
          <w:szCs w:val="19"/>
        </w:rPr>
        <w:t>sytuacja finansowa firmy (</w:t>
      </w:r>
      <w:r w:rsidR="005F288E">
        <w:rPr>
          <w:color w:val="000000"/>
          <w:szCs w:val="19"/>
        </w:rPr>
        <w:t>62</w:t>
      </w:r>
      <w:r w:rsidR="00733AF9">
        <w:rPr>
          <w:color w:val="000000"/>
          <w:szCs w:val="19"/>
        </w:rPr>
        <w:t>%</w:t>
      </w:r>
      <w:r w:rsidR="00F70B3E">
        <w:rPr>
          <w:color w:val="000000"/>
          <w:szCs w:val="19"/>
        </w:rPr>
        <w:t>–</w:t>
      </w:r>
      <w:r w:rsidR="00386ADC">
        <w:rPr>
          <w:color w:val="000000"/>
          <w:szCs w:val="19"/>
        </w:rPr>
        <w:t>7</w:t>
      </w:r>
      <w:r w:rsidR="005F288E">
        <w:rPr>
          <w:color w:val="000000"/>
          <w:szCs w:val="19"/>
        </w:rPr>
        <w:t>1</w:t>
      </w:r>
      <w:r w:rsidR="00733AF9">
        <w:rPr>
          <w:color w:val="000000"/>
          <w:szCs w:val="19"/>
        </w:rPr>
        <w:t xml:space="preserve">%) oraz potrzeba utrzymania realnej wartości </w:t>
      </w:r>
      <w:r w:rsidR="007B786C">
        <w:rPr>
          <w:color w:val="000000"/>
          <w:szCs w:val="19"/>
        </w:rPr>
        <w:t>płac</w:t>
      </w:r>
      <w:r w:rsidR="00733AF9">
        <w:rPr>
          <w:color w:val="000000"/>
          <w:szCs w:val="19"/>
        </w:rPr>
        <w:t xml:space="preserve"> </w:t>
      </w:r>
      <w:r w:rsidR="00733AF9">
        <w:rPr>
          <w:color w:val="000000"/>
          <w:szCs w:val="19"/>
        </w:rPr>
        <w:sym w:font="Symbol" w:char="F02D"/>
      </w:r>
      <w:r w:rsidR="00733AF9">
        <w:rPr>
          <w:color w:val="000000"/>
          <w:szCs w:val="19"/>
        </w:rPr>
        <w:t xml:space="preserve"> podwyżki inflacyjne (</w:t>
      </w:r>
      <w:r w:rsidR="00386ADC">
        <w:rPr>
          <w:color w:val="000000"/>
          <w:szCs w:val="19"/>
        </w:rPr>
        <w:t>3</w:t>
      </w:r>
      <w:r w:rsidR="005F288E">
        <w:rPr>
          <w:color w:val="000000"/>
          <w:szCs w:val="19"/>
        </w:rPr>
        <w:t>7</w:t>
      </w:r>
      <w:r w:rsidR="00733AF9">
        <w:rPr>
          <w:color w:val="000000"/>
          <w:szCs w:val="19"/>
        </w:rPr>
        <w:t>%</w:t>
      </w:r>
      <w:r w:rsidR="00F70B3E">
        <w:rPr>
          <w:color w:val="000000"/>
          <w:szCs w:val="19"/>
        </w:rPr>
        <w:t>–</w:t>
      </w:r>
      <w:r w:rsidR="00386ADC">
        <w:rPr>
          <w:color w:val="000000"/>
          <w:szCs w:val="19"/>
        </w:rPr>
        <w:t>5</w:t>
      </w:r>
      <w:r w:rsidR="005F288E">
        <w:rPr>
          <w:color w:val="000000"/>
          <w:szCs w:val="19"/>
        </w:rPr>
        <w:t>8</w:t>
      </w:r>
      <w:r w:rsidR="00733AF9">
        <w:rPr>
          <w:color w:val="000000"/>
          <w:szCs w:val="19"/>
        </w:rPr>
        <w:t>%).</w:t>
      </w:r>
    </w:p>
    <w:p w14:paraId="5C8119D9" w14:textId="566D087E" w:rsidR="00FF27BD" w:rsidRDefault="00733AF9" w:rsidP="007A6ED2">
      <w:pPr>
        <w:spacing w:before="360" w:line="240" w:lineRule="auto"/>
        <w:jc w:val="left"/>
        <w:rPr>
          <w:i/>
          <w:color w:val="000000"/>
          <w:spacing w:val="4"/>
          <w:szCs w:val="19"/>
        </w:rPr>
      </w:pPr>
      <w:r w:rsidRPr="00D424F9">
        <w:rPr>
          <w:i/>
          <w:color w:val="000000"/>
          <w:spacing w:val="4"/>
          <w:szCs w:val="19"/>
        </w:rPr>
        <w:t xml:space="preserve">Pyt. </w:t>
      </w:r>
      <w:r w:rsidR="000A6F77">
        <w:rPr>
          <w:i/>
          <w:color w:val="000000"/>
          <w:spacing w:val="4"/>
          <w:szCs w:val="19"/>
        </w:rPr>
        <w:t>2</w:t>
      </w:r>
      <w:r w:rsidRPr="00D424F9">
        <w:rPr>
          <w:i/>
          <w:color w:val="000000"/>
          <w:spacing w:val="4"/>
          <w:szCs w:val="19"/>
        </w:rPr>
        <w:t xml:space="preserve">. </w:t>
      </w:r>
      <w:r w:rsidRPr="00F349A2">
        <w:rPr>
          <w:i/>
          <w:color w:val="000000"/>
          <w:spacing w:val="4"/>
          <w:szCs w:val="19"/>
        </w:rPr>
        <w:t>Które z poniższych czynników i w jakim stopniu wpłyną na poziom wynagrodzenia pracowników w Państwa firmie w najbliższych trzech miesiącach:</w:t>
      </w:r>
    </w:p>
    <w:p w14:paraId="5F4FB509" w14:textId="2FEBBAEB" w:rsidR="007A6ED2" w:rsidRDefault="00610691" w:rsidP="00AA2602">
      <w:pPr>
        <w:spacing w:before="3600" w:line="288" w:lineRule="auto"/>
        <w:jc w:val="left"/>
        <w:rPr>
          <w:color w:val="000000"/>
          <w:szCs w:val="19"/>
        </w:rPr>
      </w:pPr>
      <w:r>
        <w:rPr>
          <w:i/>
          <w:noProof/>
          <w:color w:val="000000"/>
          <w:spacing w:val="4"/>
          <w:szCs w:val="19"/>
          <w:lang w:eastAsia="pl-PL"/>
        </w:rPr>
        <w:drawing>
          <wp:anchor distT="0" distB="0" distL="114300" distR="114300" simplePos="0" relativeHeight="252054528" behindDoc="0" locked="0" layoutInCell="1" allowOverlap="1" wp14:anchorId="36E4C91F" wp14:editId="49AAAEED">
            <wp:simplePos x="0" y="0"/>
            <wp:positionH relativeFrom="column">
              <wp:posOffset>714375</wp:posOffset>
            </wp:positionH>
            <wp:positionV relativeFrom="paragraph">
              <wp:posOffset>10795</wp:posOffset>
            </wp:positionV>
            <wp:extent cx="5302250" cy="2012315"/>
            <wp:effectExtent l="0" t="0" r="0" b="6985"/>
            <wp:wrapNone/>
            <wp:docPr id="7" name="Obraz 7" descr="Na dwóch wykresach słupkowych poziomych zaprezentowano procent odpowiedzi przedsiębiorców z badanych sekcji na zadane pytanie. Po lewej stronie – w istotnym stopniu, a po prawej stronie - w małym stopniu/brak wpływu. Możliwe odpowiedzi: utrzymanie realnej wartości wynagrodzeń, sytuacja finansowa firmy, utrzymanie konkurencyjnych płac, inne.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Na dwóch wykresach słupkowych poziomych zaprezentowano procent odpowiedzi przedsiębiorców z badanych sekcji na zadane pytanie. Po lewej stronie – w istotnym stopniu, a po prawej stronie - w małym stopniu/brak wpływu. Możliwe odpowiedzi: utrzymanie realnej wartości wynagrodzeń, sytuacja finansowa firmy, utrzymanie konkurencyjnych płac, inne.&#10;Dane do wykresu dostępne są w załączonym pliku Excel.&#10;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2012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3AF9">
        <w:rPr>
          <w:color w:val="000000"/>
          <w:szCs w:val="19"/>
        </w:rPr>
        <w:t xml:space="preserve">W badanych przedsiębiorstwach </w:t>
      </w:r>
      <w:r w:rsidR="00733AF9" w:rsidRPr="00931551">
        <w:rPr>
          <w:b/>
          <w:color w:val="000000"/>
          <w:szCs w:val="19"/>
        </w:rPr>
        <w:t>decyzje w zakresie zatrudnienia i wynagrodzeń</w:t>
      </w:r>
      <w:r w:rsidR="00733AF9">
        <w:rPr>
          <w:color w:val="000000"/>
          <w:szCs w:val="19"/>
        </w:rPr>
        <w:t xml:space="preserve"> w najbliższych trzech miesiącach oparte będą w istotnym stopniu przede wszystkim na podstawie bieżących danych (</w:t>
      </w:r>
      <w:r w:rsidR="00D14166">
        <w:rPr>
          <w:color w:val="000000"/>
          <w:szCs w:val="19"/>
        </w:rPr>
        <w:t>6</w:t>
      </w:r>
      <w:r w:rsidR="00AA2602">
        <w:rPr>
          <w:color w:val="000000"/>
          <w:szCs w:val="19"/>
        </w:rPr>
        <w:t>2</w:t>
      </w:r>
      <w:r w:rsidR="00E87F4C">
        <w:rPr>
          <w:color w:val="000000"/>
          <w:szCs w:val="19"/>
        </w:rPr>
        <w:t>%</w:t>
      </w:r>
      <w:r w:rsidR="00F70B3E">
        <w:rPr>
          <w:color w:val="000000"/>
          <w:szCs w:val="19"/>
        </w:rPr>
        <w:t>–</w:t>
      </w:r>
      <w:r w:rsidR="00773C6D">
        <w:rPr>
          <w:color w:val="000000"/>
          <w:szCs w:val="19"/>
        </w:rPr>
        <w:t>7</w:t>
      </w:r>
      <w:r w:rsidR="00AA2602">
        <w:rPr>
          <w:color w:val="000000"/>
          <w:szCs w:val="19"/>
        </w:rPr>
        <w:t>2</w:t>
      </w:r>
      <w:r w:rsidR="00733AF9">
        <w:rPr>
          <w:color w:val="000000"/>
          <w:szCs w:val="19"/>
        </w:rPr>
        <w:t>%).</w:t>
      </w:r>
    </w:p>
    <w:p w14:paraId="4F25B6DA" w14:textId="77777777" w:rsidR="007A6ED2" w:rsidRDefault="007A6ED2">
      <w:pPr>
        <w:spacing w:before="0" w:after="160" w:line="259" w:lineRule="auto"/>
        <w:jc w:val="left"/>
        <w:rPr>
          <w:color w:val="000000"/>
          <w:szCs w:val="19"/>
        </w:rPr>
      </w:pPr>
      <w:r>
        <w:rPr>
          <w:color w:val="000000"/>
          <w:szCs w:val="19"/>
        </w:rPr>
        <w:br w:type="page"/>
      </w:r>
    </w:p>
    <w:p w14:paraId="0FE0F1A4" w14:textId="364D75EE" w:rsidR="00733AF9" w:rsidRDefault="00733AF9" w:rsidP="007A6ED2">
      <w:pPr>
        <w:spacing w:before="360" w:line="240" w:lineRule="auto"/>
        <w:ind w:left="567" w:hanging="567"/>
        <w:jc w:val="left"/>
        <w:rPr>
          <w:i/>
          <w:color w:val="000000"/>
          <w:szCs w:val="19"/>
        </w:rPr>
      </w:pPr>
      <w:r w:rsidRPr="00D424F9">
        <w:rPr>
          <w:i/>
          <w:color w:val="000000"/>
          <w:spacing w:val="4"/>
          <w:szCs w:val="19"/>
        </w:rPr>
        <w:lastRenderedPageBreak/>
        <w:t xml:space="preserve">Pyt. </w:t>
      </w:r>
      <w:r w:rsidR="000A6F77">
        <w:rPr>
          <w:i/>
          <w:color w:val="000000"/>
          <w:spacing w:val="4"/>
          <w:szCs w:val="19"/>
        </w:rPr>
        <w:t>3</w:t>
      </w:r>
      <w:r w:rsidRPr="00D424F9">
        <w:rPr>
          <w:i/>
          <w:color w:val="000000"/>
          <w:spacing w:val="4"/>
          <w:szCs w:val="19"/>
        </w:rPr>
        <w:t xml:space="preserve">. </w:t>
      </w:r>
      <w:r w:rsidRPr="00F349A2">
        <w:rPr>
          <w:i/>
          <w:color w:val="000000"/>
          <w:spacing w:val="4"/>
          <w:szCs w:val="19"/>
        </w:rPr>
        <w:t>W jakim stopniu Państwa decyzje w zakresie zatrudnienia i wynagrodzeń w najbliższych trzech miesiącach oparte są:</w:t>
      </w:r>
    </w:p>
    <w:p w14:paraId="252B1A5D" w14:textId="7F02830A" w:rsidR="002F0EA0" w:rsidRPr="00BB041A" w:rsidRDefault="00FF27BD" w:rsidP="00FF27BD">
      <w:pPr>
        <w:spacing w:before="3480" w:after="40" w:line="260" w:lineRule="exact"/>
        <w:jc w:val="center"/>
        <w:rPr>
          <w:b/>
          <w:color w:val="522398"/>
          <w:szCs w:val="19"/>
        </w:rPr>
      </w:pPr>
      <w:r>
        <w:rPr>
          <w:b/>
          <w:noProof/>
          <w:color w:val="522398"/>
          <w:szCs w:val="19"/>
          <w:lang w:eastAsia="pl-PL"/>
        </w:rPr>
        <w:drawing>
          <wp:anchor distT="0" distB="0" distL="114300" distR="114300" simplePos="0" relativeHeight="252055552" behindDoc="0" locked="0" layoutInCell="1" allowOverlap="1" wp14:anchorId="16CF244A" wp14:editId="02BC9DE7">
            <wp:simplePos x="0" y="0"/>
            <wp:positionH relativeFrom="column">
              <wp:posOffset>704850</wp:posOffset>
            </wp:positionH>
            <wp:positionV relativeFrom="paragraph">
              <wp:posOffset>31115</wp:posOffset>
            </wp:positionV>
            <wp:extent cx="5284800" cy="1962000"/>
            <wp:effectExtent l="0" t="0" r="0" b="635"/>
            <wp:wrapNone/>
            <wp:docPr id="10" name="Obraz 10" descr="Na dwóch wykresach słupkowych poziomych zaprezentowano procent odpowiedzi przedsiębiorców z badanych sekcji na zadane pytanie. Po lewej stronie – w istotnym stopniu, a po prawej stronie - w małym stopniu/brak wpływu. Możliwe odpowiedzi: na podstawie bieżących danych, Na podstawie oczekiwań dotyczących zmian, jakie mogą nastąpić w długim okresie (rok). &#10;Dane do wykresu dostępne są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Na dwóch wykresach słupkowych poziomych zaprezentowano procent odpowiedzi przedsiębiorców z badanych sekcji na zadane pytanie. Po lewej stronie – w istotnym stopniu, a po prawej stronie - w małym stopniu/brak wpływu. Możliwe odpowiedzi: na podstawie bieżących danych, Na podstawie oczekiwań dotyczących zmian, jakie mogą nastąpić w długim okresie (rok). &#10;Dane do wykresu dostępne są w załączonym pliku Excel.&#10;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4800" cy="19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0EA0" w:rsidRPr="00BB041A">
        <w:rPr>
          <w:b/>
          <w:color w:val="522398"/>
          <w:szCs w:val="19"/>
        </w:rPr>
        <w:t>* * *</w:t>
      </w:r>
    </w:p>
    <w:p w14:paraId="089B5A57" w14:textId="77777777" w:rsidR="007C40A4" w:rsidRDefault="007C40A4" w:rsidP="007C40A4">
      <w:pPr>
        <w:pStyle w:val="Akapitzwyky"/>
        <w:spacing w:before="240" w:after="40" w:line="260" w:lineRule="exact"/>
      </w:pPr>
      <w:r>
        <w:t xml:space="preserve">Więcej na temat </w:t>
      </w:r>
      <w:r w:rsidRPr="00C34E0C">
        <w:t>wyników badań koniunktury gospodarczej</w:t>
      </w:r>
      <w:r>
        <w:t xml:space="preserve"> zaprezentowano na stronie Urzędu Statystycznego w Zielonej Górze </w:t>
      </w:r>
      <w:hyperlink r:id="rId38" w:tooltip="Link do strony internetowej Urzędu Statystycznego w Zielonej Górze" w:history="1">
        <w:r w:rsidRPr="00800833">
          <w:rPr>
            <w:rStyle w:val="Hipercze"/>
          </w:rPr>
          <w:t>https://zielonagora.stat.gov.pl/osrodki/osrodek-badan-koniunktury/obk-dane</w:t>
        </w:r>
      </w:hyperlink>
    </w:p>
    <w:p w14:paraId="46A5A2A3" w14:textId="77777777" w:rsidR="00DD72A6" w:rsidRPr="0042753C" w:rsidRDefault="00BA3963" w:rsidP="00DD72A6">
      <w:pPr>
        <w:tabs>
          <w:tab w:val="left" w:pos="5103"/>
        </w:tabs>
        <w:spacing w:line="220" w:lineRule="exact"/>
      </w:pPr>
      <w:r>
        <w:rPr>
          <w:rFonts w:cs="Calibri"/>
          <w:szCs w:val="19"/>
        </w:rPr>
        <w:br w:type="page"/>
      </w:r>
    </w:p>
    <w:tbl>
      <w:tblPr>
        <w:tblStyle w:val="Tabela-Siatka"/>
        <w:tblW w:w="997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6"/>
        <w:gridCol w:w="4927"/>
      </w:tblGrid>
      <w:tr w:rsidR="00DD72A6" w14:paraId="53BFC700" w14:textId="77777777" w:rsidTr="009A5132">
        <w:trPr>
          <w:trHeight w:val="1425"/>
        </w:trPr>
        <w:tc>
          <w:tcPr>
            <w:tcW w:w="5046" w:type="dxa"/>
          </w:tcPr>
          <w:p w14:paraId="43CCF78D" w14:textId="77777777" w:rsidR="00DD72A6" w:rsidRPr="00066C4F" w:rsidRDefault="00DD72A6" w:rsidP="009A5132">
            <w:pPr>
              <w:spacing w:before="0" w:after="0" w:line="288" w:lineRule="auto"/>
              <w:ind w:left="-102"/>
              <w:rPr>
                <w:rFonts w:cs="Arial"/>
                <w:sz w:val="20"/>
                <w:szCs w:val="20"/>
              </w:rPr>
            </w:pPr>
            <w:r w:rsidRPr="00066C4F">
              <w:rPr>
                <w:rFonts w:cs="Arial"/>
                <w:sz w:val="20"/>
                <w:szCs w:val="20"/>
              </w:rPr>
              <w:lastRenderedPageBreak/>
              <w:t xml:space="preserve">Opracowanie </w:t>
            </w:r>
            <w:r w:rsidRPr="000E174F">
              <w:rPr>
                <w:rFonts w:cs="Arial"/>
                <w:sz w:val="20"/>
                <w:szCs w:val="20"/>
              </w:rPr>
              <w:t>merytoryczne</w:t>
            </w:r>
          </w:p>
          <w:p w14:paraId="2941B5FD" w14:textId="77777777" w:rsidR="00DD72A6" w:rsidRPr="00066C4F" w:rsidRDefault="00DD72A6" w:rsidP="009A5132">
            <w:pPr>
              <w:spacing w:before="0" w:after="0" w:line="288" w:lineRule="auto"/>
              <w:ind w:left="-102"/>
              <w:rPr>
                <w:b/>
                <w:sz w:val="20"/>
                <w:szCs w:val="20"/>
                <w:lang w:val="fi-FI"/>
              </w:rPr>
            </w:pPr>
            <w:r w:rsidRPr="00066C4F">
              <w:rPr>
                <w:rFonts w:cs="Arial"/>
                <w:b/>
                <w:color w:val="000000"/>
                <w:sz w:val="20"/>
                <w:szCs w:val="20"/>
              </w:rPr>
              <w:t>Urząd Statystyczny we Wrocławiu</w:t>
            </w:r>
            <w:r w:rsidRPr="00066C4F">
              <w:rPr>
                <w:b/>
                <w:sz w:val="20"/>
                <w:szCs w:val="20"/>
                <w:lang w:val="fi-FI"/>
              </w:rPr>
              <w:t xml:space="preserve"> </w:t>
            </w:r>
          </w:p>
          <w:p w14:paraId="58EF759D" w14:textId="77777777" w:rsidR="00DD72A6" w:rsidRPr="00066C4F" w:rsidRDefault="00DD72A6" w:rsidP="009A5132">
            <w:pPr>
              <w:spacing w:before="0" w:after="0" w:line="288" w:lineRule="auto"/>
              <w:ind w:left="-102"/>
              <w:rPr>
                <w:b/>
                <w:sz w:val="20"/>
                <w:szCs w:val="20"/>
                <w:lang w:val="fi-FI"/>
              </w:rPr>
            </w:pPr>
            <w:r w:rsidRPr="00066C4F">
              <w:rPr>
                <w:rFonts w:cs="Arial"/>
                <w:b/>
                <w:color w:val="000000"/>
                <w:sz w:val="20"/>
                <w:szCs w:val="20"/>
              </w:rPr>
              <w:t>Dyrektor Halina Woźniak</w:t>
            </w:r>
            <w:r w:rsidRPr="00066C4F">
              <w:rPr>
                <w:b/>
                <w:sz w:val="20"/>
                <w:szCs w:val="20"/>
                <w:lang w:val="fi-FI"/>
              </w:rPr>
              <w:t xml:space="preserve"> </w:t>
            </w:r>
          </w:p>
          <w:p w14:paraId="757FE58B" w14:textId="77777777" w:rsidR="00DD72A6" w:rsidRPr="00AB24E4" w:rsidRDefault="00DD72A6" w:rsidP="009A5132">
            <w:pPr>
              <w:pStyle w:val="Nagwek3"/>
              <w:spacing w:before="0" w:after="120" w:line="288" w:lineRule="auto"/>
              <w:ind w:left="-10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066C4F">
              <w:rPr>
                <w:rFonts w:ascii="Fira Sans" w:hAnsi="Fira Sans" w:cs="Arial"/>
                <w:color w:val="000000" w:themeColor="text1"/>
                <w:sz w:val="20"/>
                <w:szCs w:val="20"/>
                <w:lang w:val="fi-FI"/>
              </w:rPr>
              <w:t>Tel</w:t>
            </w:r>
            <w:r>
              <w:rPr>
                <w:rFonts w:ascii="Fira Sans" w:hAnsi="Fira Sans" w:cs="Arial"/>
                <w:color w:val="000000" w:themeColor="text1"/>
                <w:sz w:val="20"/>
                <w:szCs w:val="20"/>
                <w:lang w:val="fi-FI"/>
              </w:rPr>
              <w:t>.</w:t>
            </w:r>
            <w:r w:rsidRPr="00066C4F">
              <w:rPr>
                <w:rFonts w:ascii="Fira Sans" w:hAnsi="Fira Sans" w:cs="Arial"/>
                <w:color w:val="000000" w:themeColor="text1"/>
                <w:sz w:val="20"/>
                <w:szCs w:val="20"/>
                <w:lang w:val="fi-FI"/>
              </w:rPr>
              <w:t xml:space="preserve"> </w:t>
            </w:r>
            <w:r w:rsidRPr="00066C4F">
              <w:rPr>
                <w:rFonts w:ascii="Fira Sans" w:hAnsi="Fira Sans" w:cs="Arial"/>
                <w:color w:val="000000"/>
                <w:sz w:val="20"/>
                <w:szCs w:val="20"/>
                <w:lang w:val="fi-FI"/>
              </w:rPr>
              <w:t>71 371 64 00</w:t>
            </w:r>
          </w:p>
        </w:tc>
        <w:tc>
          <w:tcPr>
            <w:tcW w:w="4927" w:type="dxa"/>
          </w:tcPr>
          <w:p w14:paraId="4695F9B6" w14:textId="77777777" w:rsidR="00DD72A6" w:rsidRDefault="00DD72A6" w:rsidP="009A5132">
            <w:pPr>
              <w:spacing w:before="0" w:after="0" w:line="288" w:lineRule="auto"/>
              <w:ind w:left="57"/>
              <w:jc w:val="left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t>Rozpowszechnianie</w:t>
            </w:r>
          </w:p>
          <w:p w14:paraId="02998A78" w14:textId="77777777" w:rsidR="00DD72A6" w:rsidRDefault="00DD72A6" w:rsidP="009A5132">
            <w:pPr>
              <w:spacing w:before="0" w:after="0" w:line="288" w:lineRule="auto"/>
              <w:ind w:left="57"/>
              <w:jc w:val="left"/>
              <w:rPr>
                <w:rFonts w:cs="Arial"/>
                <w:b/>
                <w:sz w:val="20"/>
              </w:rPr>
            </w:pPr>
            <w:r w:rsidRPr="00066C4F">
              <w:rPr>
                <w:rFonts w:cs="Arial"/>
                <w:b/>
                <w:sz w:val="20"/>
              </w:rPr>
              <w:t>Dolnośląski Ośrodek Badań Regionalnych</w:t>
            </w:r>
          </w:p>
          <w:p w14:paraId="5761DEC8" w14:textId="77777777" w:rsidR="00DD72A6" w:rsidRPr="004A1D19" w:rsidRDefault="00DD72A6" w:rsidP="009A5132">
            <w:pPr>
              <w:spacing w:before="0" w:after="0" w:line="288" w:lineRule="auto"/>
              <w:ind w:left="57"/>
              <w:jc w:val="left"/>
              <w:rPr>
                <w:rFonts w:cs="Arial"/>
                <w:b/>
                <w:sz w:val="20"/>
                <w:szCs w:val="28"/>
              </w:rPr>
            </w:pPr>
            <w:proofErr w:type="spellStart"/>
            <w:r>
              <w:rPr>
                <w:rFonts w:cs="Arial"/>
                <w:b/>
                <w:sz w:val="20"/>
                <w:szCs w:val="28"/>
              </w:rPr>
              <w:t>Informatorium</w:t>
            </w:r>
            <w:proofErr w:type="spellEnd"/>
            <w:r>
              <w:rPr>
                <w:rFonts w:cs="Arial"/>
                <w:b/>
                <w:sz w:val="20"/>
                <w:szCs w:val="28"/>
              </w:rPr>
              <w:t xml:space="preserve"> Statystyczne</w:t>
            </w:r>
          </w:p>
          <w:p w14:paraId="60AC798C" w14:textId="77777777" w:rsidR="00DD72A6" w:rsidRDefault="00DD72A6" w:rsidP="009A5132">
            <w:pPr>
              <w:pStyle w:val="Nagwek3"/>
              <w:spacing w:before="0" w:line="288" w:lineRule="auto"/>
              <w:ind w:left="57"/>
              <w:jc w:val="left"/>
              <w:rPr>
                <w:sz w:val="18"/>
              </w:rPr>
            </w:pPr>
            <w:r w:rsidRPr="00935D17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Tel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.</w:t>
            </w:r>
            <w:r w:rsidRPr="00935D17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 </w:t>
            </w:r>
            <w:r w:rsidRPr="00F311E9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71 371 63 62, 71 371 64 55</w:t>
            </w:r>
          </w:p>
        </w:tc>
      </w:tr>
      <w:tr w:rsidR="00DD72A6" w14:paraId="4FCF755E" w14:textId="77777777" w:rsidTr="009A5132">
        <w:trPr>
          <w:trHeight w:val="563"/>
        </w:trPr>
        <w:tc>
          <w:tcPr>
            <w:tcW w:w="5046" w:type="dxa"/>
            <w:vMerge w:val="restart"/>
          </w:tcPr>
          <w:p w14:paraId="7F422E5A" w14:textId="77777777" w:rsidR="00DD72A6" w:rsidRPr="001B73DA" w:rsidRDefault="00DD72A6" w:rsidP="009A5132">
            <w:pPr>
              <w:spacing w:before="0" w:after="0" w:line="288" w:lineRule="auto"/>
              <w:ind w:left="-102" w:right="958"/>
              <w:jc w:val="left"/>
              <w:rPr>
                <w:bCs/>
                <w:sz w:val="20"/>
                <w:szCs w:val="20"/>
                <w:lang w:val="fi-FI"/>
              </w:rPr>
            </w:pPr>
            <w:r w:rsidRPr="001B73DA">
              <w:rPr>
                <w:bCs/>
                <w:sz w:val="20"/>
              </w:rPr>
              <w:t xml:space="preserve">Osoba do kontaktu z mediami w Urzędzie Statystycznym we </w:t>
            </w:r>
            <w:r w:rsidRPr="001B73DA">
              <w:rPr>
                <w:rFonts w:cs="Arial"/>
                <w:bCs/>
                <w:color w:val="000000"/>
                <w:sz w:val="20"/>
                <w:szCs w:val="20"/>
              </w:rPr>
              <w:t>Wrocławiu</w:t>
            </w:r>
            <w:r w:rsidRPr="001B73DA">
              <w:rPr>
                <w:bCs/>
                <w:sz w:val="20"/>
                <w:szCs w:val="20"/>
                <w:lang w:val="fi-FI"/>
              </w:rPr>
              <w:t xml:space="preserve"> </w:t>
            </w:r>
          </w:p>
          <w:p w14:paraId="28F92D5B" w14:textId="77777777" w:rsidR="00DD72A6" w:rsidRPr="001B73DA" w:rsidRDefault="00DD72A6" w:rsidP="009A5132">
            <w:pPr>
              <w:spacing w:before="0" w:after="0" w:line="288" w:lineRule="auto"/>
              <w:ind w:left="-102"/>
              <w:rPr>
                <w:b/>
                <w:sz w:val="20"/>
                <w:szCs w:val="20"/>
                <w:lang w:val="fi-FI"/>
              </w:rPr>
            </w:pPr>
            <w:r w:rsidRPr="001B73DA">
              <w:rPr>
                <w:b/>
                <w:sz w:val="20"/>
                <w:szCs w:val="20"/>
                <w:lang w:val="fi-FI"/>
              </w:rPr>
              <w:t>Alicja Pietrusiewicz</w:t>
            </w:r>
          </w:p>
          <w:p w14:paraId="7A4DBCDE" w14:textId="77777777" w:rsidR="00DD72A6" w:rsidRPr="000E174F" w:rsidRDefault="00DD72A6" w:rsidP="009A5132">
            <w:pPr>
              <w:spacing w:before="0" w:after="0" w:line="288" w:lineRule="auto"/>
              <w:ind w:left="-102"/>
              <w:rPr>
                <w:sz w:val="20"/>
              </w:rPr>
            </w:pPr>
            <w:r w:rsidRPr="000E174F">
              <w:rPr>
                <w:sz w:val="20"/>
              </w:rPr>
              <w:t xml:space="preserve">Tel. </w:t>
            </w:r>
            <w:r w:rsidRPr="00F311E9">
              <w:rPr>
                <w:rFonts w:cs="Arial"/>
                <w:color w:val="000000" w:themeColor="text1"/>
                <w:sz w:val="20"/>
                <w:lang w:val="fi-FI"/>
              </w:rPr>
              <w:t>71 371 63 6</w:t>
            </w:r>
            <w:r>
              <w:rPr>
                <w:rFonts w:cs="Arial"/>
                <w:color w:val="000000" w:themeColor="text1"/>
                <w:sz w:val="20"/>
                <w:lang w:val="fi-FI"/>
              </w:rPr>
              <w:t>3</w:t>
            </w:r>
          </w:p>
          <w:p w14:paraId="1353956D" w14:textId="77777777" w:rsidR="00DD72A6" w:rsidRPr="000E174F" w:rsidRDefault="00DD72A6" w:rsidP="009A5132">
            <w:pPr>
              <w:spacing w:before="0" w:after="0" w:line="288" w:lineRule="auto"/>
              <w:ind w:left="-102"/>
              <w:rPr>
                <w:sz w:val="18"/>
              </w:rPr>
            </w:pPr>
            <w:r w:rsidRPr="000E174F">
              <w:rPr>
                <w:b/>
                <w:sz w:val="20"/>
              </w:rPr>
              <w:t xml:space="preserve">e-mail: </w:t>
            </w:r>
            <w:hyperlink r:id="rId39" w:tooltip="Adres mailowy do Alicji Pietrusiewicz" w:history="1">
              <w:r w:rsidRPr="000E174F">
                <w:rPr>
                  <w:rStyle w:val="Hipercze"/>
                  <w:sz w:val="20"/>
                </w:rPr>
                <w:t>A.Pietrusiewicz@stat.gov.pl</w:t>
              </w:r>
            </w:hyperlink>
          </w:p>
        </w:tc>
        <w:tc>
          <w:tcPr>
            <w:tcW w:w="4927" w:type="dxa"/>
            <w:vAlign w:val="center"/>
          </w:tcPr>
          <w:p w14:paraId="089824FB" w14:textId="77777777" w:rsidR="00DD72A6" w:rsidRDefault="00DD72A6" w:rsidP="009A5132">
            <w:pPr>
              <w:ind w:firstLine="680"/>
              <w:rPr>
                <w:sz w:val="18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073984" behindDoc="0" locked="0" layoutInCell="1" allowOverlap="1" wp14:anchorId="4B14D7A0" wp14:editId="46E033B3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32385</wp:posOffset>
                  </wp:positionV>
                  <wp:extent cx="251460" cy="251460"/>
                  <wp:effectExtent l="0" t="0" r="0" b="0"/>
                  <wp:wrapNone/>
                  <wp:docPr id="27" name="Obraz 27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1" descr="Ikonka strony ww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1" w:tooltip="Link do strony internetowej Urzędu Statystycznego we Wrocławiu" w:history="1">
              <w:r w:rsidRPr="00236A47">
                <w:rPr>
                  <w:rStyle w:val="Hipercze"/>
                  <w:szCs w:val="19"/>
                </w:rPr>
                <w:t>wroclaw.stat.gov.pl</w:t>
              </w:r>
            </w:hyperlink>
          </w:p>
        </w:tc>
      </w:tr>
      <w:tr w:rsidR="00DD72A6" w14:paraId="2EA3181F" w14:textId="77777777" w:rsidTr="009A5132">
        <w:trPr>
          <w:trHeight w:val="563"/>
        </w:trPr>
        <w:tc>
          <w:tcPr>
            <w:tcW w:w="5046" w:type="dxa"/>
            <w:vMerge/>
          </w:tcPr>
          <w:p w14:paraId="64D67C3A" w14:textId="77777777" w:rsidR="00DD72A6" w:rsidRPr="00C91687" w:rsidRDefault="00DD72A6" w:rsidP="009A5132">
            <w:pPr>
              <w:ind w:left="-102"/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13689830" w14:textId="77777777" w:rsidR="00DD72A6" w:rsidRDefault="00DD72A6" w:rsidP="009A5132">
            <w:pPr>
              <w:ind w:firstLine="680"/>
              <w:jc w:val="left"/>
              <w:rPr>
                <w:sz w:val="18"/>
              </w:rPr>
            </w:pPr>
            <w:r>
              <w:rPr>
                <w:rFonts w:cs="Arial"/>
                <w:noProof/>
                <w:color w:val="000000"/>
                <w:szCs w:val="19"/>
                <w:lang w:eastAsia="pl-PL"/>
              </w:rPr>
              <w:drawing>
                <wp:anchor distT="0" distB="0" distL="114300" distR="114300" simplePos="0" relativeHeight="252075008" behindDoc="0" locked="0" layoutInCell="1" allowOverlap="1" wp14:anchorId="2E528786" wp14:editId="2F25F087">
                  <wp:simplePos x="0" y="0"/>
                  <wp:positionH relativeFrom="column">
                    <wp:posOffset>16168</wp:posOffset>
                  </wp:positionH>
                  <wp:positionV relativeFrom="paragraph">
                    <wp:posOffset>51435</wp:posOffset>
                  </wp:positionV>
                  <wp:extent cx="237600" cy="241200"/>
                  <wp:effectExtent l="0" t="0" r="0" b="6985"/>
                  <wp:wrapNone/>
                  <wp:docPr id="22" name="Obraz 22" descr="Ikonka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x_twitter.emf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00" cy="24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43" w:tooltip="Link do profilu Urzędu Statystycznego we Wrocławiu na X" w:history="1">
              <w:r w:rsidRPr="002244F2">
                <w:rPr>
                  <w:rStyle w:val="Hipercze"/>
                  <w:szCs w:val="19"/>
                  <w:lang w:val="en-US"/>
                </w:rPr>
                <w:t>@WROCLAW_STAT</w:t>
              </w:r>
            </w:hyperlink>
          </w:p>
        </w:tc>
      </w:tr>
      <w:tr w:rsidR="00DD72A6" w14:paraId="27BD8F32" w14:textId="77777777" w:rsidTr="009A5132">
        <w:trPr>
          <w:trHeight w:val="476"/>
        </w:trPr>
        <w:tc>
          <w:tcPr>
            <w:tcW w:w="5046" w:type="dxa"/>
            <w:vMerge/>
          </w:tcPr>
          <w:p w14:paraId="41E116F5" w14:textId="77777777" w:rsidR="00DD72A6" w:rsidRPr="00C91687" w:rsidRDefault="00DD72A6" w:rsidP="009A5132">
            <w:pPr>
              <w:ind w:left="-102"/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733A8998" w14:textId="77777777" w:rsidR="00DD72A6" w:rsidRDefault="00DD72A6" w:rsidP="009A5132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t xml:space="preserve"> </w:t>
            </w:r>
          </w:p>
        </w:tc>
      </w:tr>
    </w:tbl>
    <w:p w14:paraId="42CFD583" w14:textId="2E50BDEC" w:rsidR="00BA3963" w:rsidRPr="00BD3277" w:rsidRDefault="00DD72A6" w:rsidP="00B225DA">
      <w:pPr>
        <w:tabs>
          <w:tab w:val="left" w:pos="5103"/>
          <w:tab w:val="left" w:pos="5529"/>
        </w:tabs>
        <w:spacing w:before="0" w:after="0" w:line="140" w:lineRule="exact"/>
        <w:rPr>
          <w:lang w:val="en-US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076032" behindDoc="1" locked="0" layoutInCell="1" allowOverlap="1" wp14:anchorId="5D894482" wp14:editId="7CA4C57B">
                <wp:simplePos x="0" y="0"/>
                <wp:positionH relativeFrom="margin">
                  <wp:align>right</wp:align>
                </wp:positionH>
                <wp:positionV relativeFrom="page">
                  <wp:posOffset>2508885</wp:posOffset>
                </wp:positionV>
                <wp:extent cx="6454775" cy="7344410"/>
                <wp:effectExtent l="0" t="0" r="22225" b="27940"/>
                <wp:wrapTight wrapText="bothSides">
                  <wp:wrapPolygon edited="0">
                    <wp:start x="0" y="0"/>
                    <wp:lineTo x="0" y="21626"/>
                    <wp:lineTo x="21611" y="21626"/>
                    <wp:lineTo x="21611" y="0"/>
                    <wp:lineTo x="0" y="0"/>
                  </wp:wrapPolygon>
                </wp:wrapTight>
                <wp:docPr id="31" name="Pole tekstowe 31" descr="Obiekt ozdobn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4775" cy="734441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5D1C42" w14:textId="77777777" w:rsidR="00DD72A6" w:rsidRPr="00B238EA" w:rsidRDefault="00DD72A6" w:rsidP="00DD72A6">
                            <w:pPr>
                              <w:rPr>
                                <w:b/>
                                <w:szCs w:val="19"/>
                              </w:rPr>
                            </w:pPr>
                            <w:r w:rsidRPr="00B238EA">
                              <w:rPr>
                                <w:b/>
                                <w:szCs w:val="19"/>
                              </w:rPr>
                              <w:t>Powiązane opracowania</w:t>
                            </w:r>
                          </w:p>
                          <w:p w14:paraId="1E11F009" w14:textId="77777777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"https://ssgk.stat.gov.pl/" \o "Link do cyfrowej wersji comiesięcznego raportu analitycznego \"Sytuacja społeczno-gospodarcza kraju\"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kraju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 xml:space="preserve"> (wersja cyfrowa)</w:t>
                            </w:r>
                          </w:p>
                          <w:p w14:paraId="31325DDD" w14:textId="6DC3A63A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C6675E">
                              <w:rPr>
                                <w:szCs w:val="19"/>
                              </w:rPr>
                              <w:instrText>HYPERLINK "https://publikacje.new.stat.gov.pl/portal-publikacje/biuletyn-statystyczny-nr-22026" \o "Link do opracowania pt. Biuletyn Statystyczny GUS"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GUS</w:t>
                            </w:r>
                          </w:p>
                          <w:p w14:paraId="7447C3E5" w14:textId="4E9E76C4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C6675E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"https://stat.gov.pl/obszary-tematyczne/koniunktura/koniunktura/koniunktura-gospodarcza-marzec-2026-r-,3,160.html" \o "Link do opracowania pt. Koniunktura gospodarcza"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 xml:space="preserve">Koniunktura 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gospodarcza</w:t>
                            </w:r>
                          </w:p>
                          <w:p w14:paraId="00331584" w14:textId="38CD4D90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C6675E"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"https://stat.gov.pl/obszary-tematyczne/podmioty-gospodarcze-wyniki-finansowe/zmiany-strukturalne-grup-podmiotow/miesieczna-informacja-o-podmiotach-gospodarki-narodowej-w-rejestrze-regon-luty-2026,4,107.html" \o "Link do opracowania pt. Miesięczna informacja o podmiotach gospodarki narodowej w rejestrze REGON"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Miesięczna informacja o podmiotach gospodarki narodowej w rejestrze REGON</w:t>
                            </w:r>
                          </w:p>
                          <w:p w14:paraId="42CD1D07" w14:textId="77777777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"https://new.stat.gov.pl/portal-publikacje/rejestracje-i-upadlosci-przedsiebiorstw-w-4-kwartale-2025-r" \o "https://new.stat.gov.pl/portal-publikacje/rejestracje-i-upadlosci-przedsiebiorstw-w-4-kwartale-2025-r"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753B28">
                              <w:rPr>
                                <w:rStyle w:val="Hipercze"/>
                                <w:szCs w:val="19"/>
                              </w:rPr>
                              <w:t xml:space="preserve">Rejestracje i upadłości przedsiębiorstw w 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4</w:t>
                            </w:r>
                            <w:r w:rsidRPr="00753B28">
                              <w:rPr>
                                <w:rStyle w:val="Hipercze"/>
                                <w:szCs w:val="19"/>
                              </w:rPr>
                              <w:t xml:space="preserve"> kwartale 202</w: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t>5</w:t>
                            </w:r>
                            <w:r w:rsidRPr="00753B28">
                              <w:rPr>
                                <w:rStyle w:val="Hipercze"/>
                                <w:szCs w:val="19"/>
                              </w:rPr>
                              <w:t xml:space="preserve"> roku</w:t>
                            </w:r>
                          </w:p>
                          <w:p w14:paraId="51DF7899" w14:textId="77777777" w:rsidR="00DD72A6" w:rsidRPr="00820742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województw</w:t>
                            </w:r>
                          </w:p>
                          <w:p w14:paraId="052272C2" w14:textId="4B36C8E1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 w:rsidR="00C6675E">
                              <w:rPr>
                                <w:rStyle w:val="Hipercze"/>
                                <w:szCs w:val="19"/>
                              </w:rPr>
                              <w:instrText>HYPERLINK "https://wroclaw.stat.gov.pl/opracowania-biezace/opracowania-sygnalne/inne-opracowania/koniunktura-gospodarcza-w-lutym-2026-r-,3,169.html" \o "Link do opracowania pt. Koniunktura gospodarcza w województwie dolnośląskim"</w:instrText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Koniunktura gospodarcza w województwie dolnośląskim</w:t>
                            </w:r>
                          </w:p>
                          <w:p w14:paraId="1599228B" w14:textId="35F62851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C6675E">
                              <w:rPr>
                                <w:szCs w:val="19"/>
                              </w:rPr>
                              <w:instrText>HYPERLINK "https://wroclaw.stat.gov.pl/publikacje-i-foldery/inne-opracowania/biuletyn-statystyczny-wojewodztwa-dolnoslaskiego-w-4-kwartale-2025-r,20,63.html" \o "Link do opracowania pt. Biuletyn statystyczny województwa dolnośląskiego"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Biuletyn statystyczny województwa dolnośląskiego</w:t>
                            </w:r>
                          </w:p>
                          <w:p w14:paraId="2ECEEC77" w14:textId="0A607248" w:rsidR="00DD72A6" w:rsidRPr="00820742" w:rsidRDefault="00DD72A6" w:rsidP="00DD72A6">
                            <w:pPr>
                              <w:spacing w:before="60" w:after="60"/>
                              <w:jc w:val="left"/>
                              <w:rPr>
                                <w:rStyle w:val="Hipercze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B238EA">
                              <w:rPr>
                                <w:szCs w:val="19"/>
                              </w:rPr>
                              <w:fldChar w:fldCharType="begin"/>
                            </w:r>
                            <w:r w:rsidR="00C6675E">
                              <w:rPr>
                                <w:szCs w:val="19"/>
                              </w:rPr>
                              <w:instrText>HYPERLINK "https://wroclaw.stat.gov.pl/publikacje-i-foldery/inne-opracowania/sytuacja-spoleczno-gospodarcza-wroclawia-w-czwartym-kwartale-2025-r-,21,63.html" \o "Link do opracowania pt. Sytuacja społeczno-gospodarcza Wrocławia"</w:instrText>
                            </w:r>
                            <w:r w:rsidRPr="00B238EA">
                              <w:rPr>
                                <w:szCs w:val="19"/>
                              </w:rPr>
                            </w:r>
                            <w:r w:rsidRPr="00B238EA">
                              <w:rPr>
                                <w:szCs w:val="19"/>
                              </w:rPr>
                              <w:fldChar w:fldCharType="separate"/>
                            </w:r>
                            <w:r w:rsidRPr="00820742">
                              <w:rPr>
                                <w:rStyle w:val="Hipercze"/>
                                <w:szCs w:val="19"/>
                              </w:rPr>
                              <w:t>Sytuacja społeczno-gospodarcza Wrocławia</w:t>
                            </w:r>
                          </w:p>
                          <w:p w14:paraId="53524D06" w14:textId="77777777" w:rsidR="00DD72A6" w:rsidRPr="00820742" w:rsidRDefault="00DD72A6" w:rsidP="00DD72A6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B238EA">
                              <w:rPr>
                                <w:szCs w:val="19"/>
                              </w:rPr>
                              <w:fldChar w:fldCharType="end"/>
                            </w: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Temat dostępny w bazach danych</w:t>
                            </w:r>
                          </w:p>
                          <w:p w14:paraId="1761B713" w14:textId="77777777" w:rsidR="00DD72A6" w:rsidRPr="0024032A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"https://bdl.stat.gov.pl/BDL/start" \o "Link do bazy danych pn. Bank Danych Lokalnych"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Bank Danych Lokalnych</w:t>
                            </w:r>
                          </w:p>
                          <w:p w14:paraId="1AB909DA" w14:textId="77777777" w:rsidR="00DD72A6" w:rsidRPr="0066313C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4" w:tooltip="Link do bazy danych pn. Dziedzinowe Bazy Wiedzy" w:history="1">
                              <w:r w:rsidRPr="0066313C">
                                <w:rPr>
                                  <w:rStyle w:val="Hipercze"/>
                                  <w:szCs w:val="19"/>
                                </w:rPr>
                                <w:t>Dziedzinowe Bazy Wiedzy</w:t>
                              </w:r>
                            </w:hyperlink>
                          </w:p>
                          <w:p w14:paraId="47BBC1A4" w14:textId="77777777" w:rsidR="00DD72A6" w:rsidRPr="00820742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5" w:tooltip="Link do informacji o rejestrze REGON" w:history="1">
                              <w:r w:rsidR="00DD72A6" w:rsidRPr="00820742">
                                <w:rPr>
                                  <w:rStyle w:val="Hipercze"/>
                                  <w:szCs w:val="19"/>
                                </w:rPr>
                                <w:t>Rejestr REGON</w:t>
                              </w:r>
                            </w:hyperlink>
                          </w:p>
                          <w:p w14:paraId="09009B6E" w14:textId="77777777" w:rsidR="00DD72A6" w:rsidRPr="00820742" w:rsidRDefault="00DD72A6" w:rsidP="00DD72A6">
                            <w:pPr>
                              <w:spacing w:before="360"/>
                              <w:rPr>
                                <w:b/>
                                <w:color w:val="000000"/>
                                <w:szCs w:val="19"/>
                              </w:rPr>
                            </w:pPr>
                            <w:r w:rsidRPr="00820742">
                              <w:rPr>
                                <w:b/>
                                <w:color w:val="000000"/>
                                <w:szCs w:val="19"/>
                              </w:rPr>
                              <w:t>Ważniejsze pojęcia dostępne w słowniku</w:t>
                            </w:r>
                          </w:p>
                          <w:p w14:paraId="77577F2F" w14:textId="77777777" w:rsidR="00DD72A6" w:rsidRPr="0024032A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instrText xml:space="preserve"> HYPERLINK "http://stat.gov.pl/metainformacje/slownik-pojec/pojecia-stosowane-w-statystyce-publicznej/1010,pojecie.html" \o "Link do pojęcia Cena bazowa" </w:instrText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</w: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separate"/>
                            </w:r>
                            <w:r w:rsidRPr="0024032A">
                              <w:rPr>
                                <w:rStyle w:val="Hipercze"/>
                                <w:szCs w:val="19"/>
                              </w:rPr>
                              <w:t>Cena bazowa</w:t>
                            </w:r>
                          </w:p>
                          <w:p w14:paraId="72B71F10" w14:textId="77777777" w:rsidR="00DD72A6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szCs w:val="19"/>
                              </w:rPr>
                              <w:fldChar w:fldCharType="end"/>
                            </w:r>
                            <w:hyperlink r:id="rId46" w:tooltip="Link do pojęcia Ceny skupu" w:history="1">
                              <w:r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skupu</w:t>
                              </w:r>
                            </w:hyperlink>
                          </w:p>
                          <w:p w14:paraId="762FA5B7" w14:textId="77777777" w:rsidR="00DD72A6" w:rsidRPr="00B238EA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7" w:tooltip="Link do pojęcia Ceny targowiskowe" w:history="1">
                              <w:r w:rsidR="00DD72A6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Ceny targowiskowe</w:t>
                              </w:r>
                            </w:hyperlink>
                          </w:p>
                          <w:p w14:paraId="1CF555E5" w14:textId="77777777" w:rsidR="00DD72A6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48" w:tooltip="Link do pojęcia Koniunktura gospodarcza" w:history="1">
                              <w:r w:rsidR="00DD72A6" w:rsidRPr="004D53B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Koniunktura gospodarcza</w:t>
                              </w:r>
                            </w:hyperlink>
                          </w:p>
                          <w:p w14:paraId="0AECE1C6" w14:textId="77777777" w:rsidR="00DD72A6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49" w:tooltip="Link do pojęcia Mieszkania oddane do użytkowania" w:history="1">
                              <w:r w:rsidR="00DD72A6" w:rsidRPr="00820742">
                                <w:rPr>
                                  <w:rStyle w:val="Hipercze"/>
                                  <w:szCs w:val="19"/>
                                </w:rPr>
                                <w:t>Mieszkania oddane do użytkowania</w:t>
                              </w:r>
                            </w:hyperlink>
                          </w:p>
                          <w:p w14:paraId="3C9E2985" w14:textId="77777777" w:rsidR="00DD72A6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szCs w:val="19"/>
                              </w:rPr>
                            </w:pPr>
                            <w:hyperlink r:id="rId50" w:tooltip="Link do pojęcia Nakłady inwestycyjne" w:history="1">
                              <w:r w:rsidR="00DD72A6" w:rsidRPr="00235360">
                                <w:rPr>
                                  <w:rStyle w:val="Hipercze"/>
                                  <w:szCs w:val="19"/>
                                </w:rPr>
                                <w:t>Nakłady inwestycyjne</w:t>
                              </w:r>
                            </w:hyperlink>
                          </w:p>
                          <w:p w14:paraId="1AAB9CD3" w14:textId="77777777" w:rsidR="00DD72A6" w:rsidRPr="004B0536" w:rsidRDefault="00000000" w:rsidP="00DD72A6">
                            <w:pPr>
                              <w:spacing w:before="60" w:after="60"/>
                              <w:rPr>
                                <w:color w:val="0000FF"/>
                                <w:szCs w:val="19"/>
                                <w:u w:val="single"/>
                              </w:rPr>
                            </w:pPr>
                            <w:hyperlink r:id="rId51" w:tooltip="Link do pojęcia Podmiot gospodarki narodowej" w:history="1">
                              <w:r w:rsidR="00DD72A6" w:rsidRPr="004B0536">
                                <w:rPr>
                                  <w:rStyle w:val="Hipercze"/>
                                  <w:szCs w:val="19"/>
                                </w:rPr>
                                <w:t>Podmiot gospodarki narodowej</w:t>
                              </w:r>
                            </w:hyperlink>
                          </w:p>
                          <w:p w14:paraId="44AC0565" w14:textId="77777777" w:rsidR="00DD72A6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2" w:tooltip="Link do pojęcia Produkcja sprzedana przemysłu" w:history="1">
                              <w:r w:rsidR="00DD72A6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sprzedana przemysłu</w:t>
                              </w:r>
                            </w:hyperlink>
                          </w:p>
                          <w:p w14:paraId="1657DD1E" w14:textId="77777777" w:rsidR="00DD72A6" w:rsidRPr="00B238EA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hyperlink r:id="rId53" w:tooltip="Link do pojęcia Produkcja budowlano-montażowa" w:history="1">
                              <w:r w:rsidR="00DD72A6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Produkcja budowlano-montażowa</w:t>
                              </w:r>
                            </w:hyperlink>
                          </w:p>
                          <w:p w14:paraId="43CA912E" w14:textId="77777777" w:rsidR="00DD72A6" w:rsidRPr="00B238EA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4" w:tooltip="Link do pojęcia Przeciętne miesięczne wynagrodzenie brutto" w:history="1">
                              <w:r w:rsidR="00DD72A6" w:rsidRPr="004B48C8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Przeciętne miesięczne wynagrodzenie brutto</w:t>
                              </w:r>
                            </w:hyperlink>
                          </w:p>
                          <w:p w14:paraId="4D305DEA" w14:textId="77777777" w:rsidR="00DD72A6" w:rsidRPr="00B238EA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"http://stat.gov.pl/metainformacje/slownik-pojec/pojecia-stosowane-w-statystyce-publicznej/376,pojecie.html" \o "Link do pojęcia Przeciętne zatrudnienie"</w:instrText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238EA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Przeciętne zatrudnienie</w: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 xml:space="preserve"> </w:t>
                            </w:r>
                          </w:p>
                          <w:p w14:paraId="538FA96E" w14:textId="77777777" w:rsidR="00DD72A6" w:rsidRPr="00BA10F0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B238EA"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 xml:space="preserve"> HYPERLINK "http://stat.gov.pl/metainformacje/slownik-pojec/pojecia-stosowane-w-statystyce-publicznej/1959,pojecie.html" \o "Link do pojęcia Przedsiębiorstwo handlowe" 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BA10F0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Przedsiębiorstwo handlowe</w:t>
                            </w:r>
                          </w:p>
                          <w:p w14:paraId="4963CF7B" w14:textId="77777777" w:rsidR="00DD72A6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5" w:tooltip="Link do pojęcia Rok gospodarczy w rolnictwie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Rok gospodarczy w rolnictwie</w:t>
                              </w:r>
                            </w:hyperlink>
                          </w:p>
                          <w:p w14:paraId="151B7874" w14:textId="77777777" w:rsidR="00DD72A6" w:rsidRPr="005613AF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5613AF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Sektor przedsiębiorstw w statystyce rynku pracy i wynagrodzeń</w:t>
                            </w:r>
                          </w:p>
                          <w:p w14:paraId="59E8BAA7" w14:textId="77777777" w:rsidR="00DD72A6" w:rsidRPr="00A85A13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"https://stat.gov.pl/metainformacje/slownik-pojec/pojecia-stosowane-w-statystyce-publicznej/2331,pojecie.html" \o "Link do pojęcia Skup produktów rolnych"</w:instrText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A85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Skup produktów rolnych</w:t>
                            </w:r>
                          </w:p>
                          <w:p w14:paraId="504D8191" w14:textId="77777777" w:rsidR="00DD72A6" w:rsidRPr="00C03A13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"https://stat.gov.pl/metainformacje/slownik-pojec/pojecia-stosowane-w-statystyce-publicznej/473,pojecie.html" \o "Link do pojęcia Sprzedaż detaliczna towarów"</w:instrText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C03A1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Sprzedaż detaliczna towarów</w:t>
                            </w:r>
                          </w:p>
                          <w:p w14:paraId="48707CE7" w14:textId="77777777" w:rsidR="00DD72A6" w:rsidRDefault="00DD72A6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hyperlink r:id="rId56" w:tooltip="Link do pojęcia Sprzedaż hurtowa" w:history="1">
                              <w:r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Sprzedaż hurtowa</w:t>
                              </w:r>
                            </w:hyperlink>
                          </w:p>
                          <w:p w14:paraId="1E7492F8" w14:textId="77777777" w:rsidR="00DD72A6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7" w:tooltip="Link do pojęcia Stopa bezrobocia rejestrowanego" w:history="1">
                              <w:r w:rsidR="00DD72A6" w:rsidRPr="00B238EA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Stopa bezrobocia rejestrowanego</w:t>
                              </w:r>
                            </w:hyperlink>
                          </w:p>
                          <w:p w14:paraId="793700E4" w14:textId="77777777" w:rsidR="00DD72A6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hyperlink r:id="rId58" w:tooltip="Link do pojęcia Wskaźnik cen towarów i usług konsumpcyjnych" w:history="1">
                              <w:r w:rsidR="00DD72A6" w:rsidRPr="00DB72BB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Wskaźnik cen towarów i usług konsumpcyjnych</w:t>
                              </w:r>
                            </w:hyperlink>
                          </w:p>
                          <w:p w14:paraId="4E2A3200" w14:textId="77777777" w:rsidR="00DD72A6" w:rsidRPr="000C1749" w:rsidRDefault="00000000" w:rsidP="00DD72A6">
                            <w:pPr>
                              <w:spacing w:before="60" w:after="60"/>
                              <w:rPr>
                                <w:rStyle w:val="Hipercze"/>
                                <w:rFonts w:cs="Arial"/>
                                <w:color w:val="001D77"/>
                                <w:szCs w:val="19"/>
                                <w:shd w:val="clear" w:color="auto" w:fill="F0F0F0"/>
                              </w:rPr>
                            </w:pPr>
                            <w:hyperlink r:id="rId59" w:tooltip="Link do pojęcia Wynagrodzenia do obliczania przeciętnego miesięcznego wynagrodzenia" w:history="1">
                              <w:r w:rsidR="00DD72A6" w:rsidRPr="00A85A13">
                                <w:rPr>
                                  <w:rStyle w:val="Hipercze"/>
                                  <w:rFonts w:cs="Arial"/>
                                  <w:szCs w:val="19"/>
                                  <w:shd w:val="clear" w:color="auto" w:fill="F0F0F0"/>
                                </w:rPr>
                                <w:t>Wynagrodzenia do obliczania przeciętnego miesięcznego wynagrodzenia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94482" id="Pole tekstowe 31" o:spid="_x0000_s1028" type="#_x0000_t202" alt="Obiekt ozdobny" style="position:absolute;left:0;text-align:left;margin-left:457.05pt;margin-top:197.55pt;width:508.25pt;height:578.3pt;z-index:-2512404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" fillcolor="#f2f2f2" strokecolor="white">
                <v:textbox>
                  <w:txbxContent>
                    <w:p w14:paraId="5B5D1C42" w14:textId="77777777" w:rsidR="00DD72A6" w:rsidRPr="00B238EA" w:rsidRDefault="00DD72A6" w:rsidP="00DD72A6">
                      <w:pPr>
                        <w:rPr>
                          <w:b/>
                          <w:szCs w:val="19"/>
                        </w:rPr>
                      </w:pPr>
                      <w:r w:rsidRPr="00B238EA">
                        <w:rPr>
                          <w:b/>
                          <w:szCs w:val="19"/>
                        </w:rPr>
                        <w:t>Powiązane opracowania</w:t>
                      </w:r>
                    </w:p>
                    <w:p w14:paraId="1E11F009" w14:textId="77777777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"https://ssgk.stat.gov.pl/" \o "Link do cyfrowej wersji comiesięcznego raportu analitycznego \"Sytuacja społeczno-gospodarcza kraju\"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kraju</w:t>
                      </w:r>
                      <w:r>
                        <w:rPr>
                          <w:rStyle w:val="Hipercze"/>
                          <w:szCs w:val="19"/>
                        </w:rPr>
                        <w:t xml:space="preserve"> (wersja cyfrowa)</w:t>
                      </w:r>
                    </w:p>
                    <w:p w14:paraId="31325DDD" w14:textId="6DC3A63A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C6675E">
                        <w:rPr>
                          <w:szCs w:val="19"/>
                        </w:rPr>
                        <w:instrText>HYPERLINK "https://publikacje.new.stat.gov.pl/portal-publikacje/biuletyn-statystyczny-nr-22026" \o "Link do opracowania pt. Biuletyn Statystyczny GUS"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GUS</w:t>
                      </w:r>
                    </w:p>
                    <w:p w14:paraId="7447C3E5" w14:textId="4E9E76C4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C6675E">
                        <w:rPr>
                          <w:rStyle w:val="Hipercze"/>
                          <w:szCs w:val="19"/>
                        </w:rPr>
                        <w:instrText>HYPERLINK "https://stat.gov.pl/obszary-tematyczne/koniunktura/koniunktura/koniunktura-gospodarcza-marzec-2026-r-,3,160.html" \o "Link do opracowania pt. Koniunktura gospodarcza"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 xml:space="preserve">Koniunktura </w:t>
                      </w:r>
                      <w:r>
                        <w:rPr>
                          <w:rStyle w:val="Hipercze"/>
                          <w:szCs w:val="19"/>
                        </w:rPr>
                        <w:t>gospodarcza</w:t>
                      </w:r>
                    </w:p>
                    <w:p w14:paraId="00331584" w14:textId="38CD4D90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C6675E">
                        <w:rPr>
                          <w:rStyle w:val="Hipercze"/>
                          <w:szCs w:val="19"/>
                        </w:rPr>
                        <w:instrText>HYPERLINK "https://stat.gov.pl/obszary-tematyczne/podmioty-gospodarcze-wyniki-finansowe/zmiany-strukturalne-grup-podmiotow/miesieczna-informacja-o-podmiotach-gospodarki-narodowej-w-rejestrze-regon-luty-2026,4,107.html" \o "Link do opracowania pt. Miesięczna informacja o podmiotach gospodarki narodowej w rejestrze REGON"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Miesięczna informacja o podmiotach gospodarki narodowej w rejestrze REGON</w:t>
                      </w:r>
                    </w:p>
                    <w:p w14:paraId="42CD1D07" w14:textId="77777777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"https://new.stat.gov.pl/portal-publikacje/rejestracje-i-upadlosci-przedsiebiorstw-w-4-kwartale-2025-r" \o "https://new.stat.gov.pl/portal-publikacje/rejestracje-i-upadlosci-przedsiebiorstw-w-4-kwartale-2025-r"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753B28">
                        <w:rPr>
                          <w:rStyle w:val="Hipercze"/>
                          <w:szCs w:val="19"/>
                        </w:rPr>
                        <w:t xml:space="preserve">Rejestracje i upadłości przedsiębiorstw w </w:t>
                      </w:r>
                      <w:r>
                        <w:rPr>
                          <w:rStyle w:val="Hipercze"/>
                          <w:szCs w:val="19"/>
                        </w:rPr>
                        <w:t>4</w:t>
                      </w:r>
                      <w:r w:rsidRPr="00753B28">
                        <w:rPr>
                          <w:rStyle w:val="Hipercze"/>
                          <w:szCs w:val="19"/>
                        </w:rPr>
                        <w:t xml:space="preserve"> kwartale 202</w:t>
                      </w:r>
                      <w:r>
                        <w:rPr>
                          <w:rStyle w:val="Hipercze"/>
                          <w:szCs w:val="19"/>
                        </w:rPr>
                        <w:t>5</w:t>
                      </w:r>
                      <w:r w:rsidRPr="00753B28">
                        <w:rPr>
                          <w:rStyle w:val="Hipercze"/>
                          <w:szCs w:val="19"/>
                        </w:rPr>
                        <w:t xml:space="preserve"> roku</w:t>
                      </w:r>
                    </w:p>
                    <w:p w14:paraId="51DF7899" w14:textId="77777777" w:rsidR="00DD72A6" w:rsidRPr="00820742" w:rsidRDefault="00DD72A6" w:rsidP="00DD72A6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>HYPERLINK "https://stat.gov.pl/obszary-tematyczne/inne-opracowania/informacje-o-sytuacji-spoleczno-gospodarczej/sytuacja-spoleczno-gospodarcza-wojewodztw-nr-32025,3,59.html" \o "Link do opracowania pt. Sytuacja społeczno-gospodarcza województw"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województw</w:t>
                      </w:r>
                    </w:p>
                    <w:p w14:paraId="052272C2" w14:textId="4B36C8E1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 w:rsidR="00C6675E">
                        <w:rPr>
                          <w:rStyle w:val="Hipercze"/>
                          <w:szCs w:val="19"/>
                        </w:rPr>
                        <w:instrText>HYPERLINK "https://wroclaw.stat.gov.pl/opracowania-biezace/opracowania-sygnalne/inne-opracowania/koniunktura-gospodarcza-w-lutym-2026-r-,3,169.html" \o "Link do opracowania pt. Koniunktura gospodarcza w województwie dolnośląskim"</w:instrText>
                      </w:r>
                      <w:r w:rsidRPr="00820742">
                        <w:rPr>
                          <w:rStyle w:val="Hipercze"/>
                          <w:szCs w:val="19"/>
                        </w:rPr>
                      </w:r>
                      <w:r w:rsidRPr="00820742"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Koniunktura gospodarcza w województwie dolnośląskim</w:t>
                      </w:r>
                    </w:p>
                    <w:p w14:paraId="1599228B" w14:textId="35F62851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820742"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C6675E">
                        <w:rPr>
                          <w:szCs w:val="19"/>
                        </w:rPr>
                        <w:instrText>HYPERLINK "https://wroclaw.stat.gov.pl/publikacje-i-foldery/inne-opracowania/biuletyn-statystyczny-wojewodztwa-dolnoslaskiego-w-4-kwartale-2025-r,20,63.html" \o "Link do opracowania pt. Biuletyn statystyczny województwa dolnośląskiego"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Biuletyn statystyczny województwa dolnośląskiego</w:t>
                      </w:r>
                    </w:p>
                    <w:p w14:paraId="2ECEEC77" w14:textId="0A607248" w:rsidR="00DD72A6" w:rsidRPr="00820742" w:rsidRDefault="00DD72A6" w:rsidP="00DD72A6">
                      <w:pPr>
                        <w:spacing w:before="60" w:after="60"/>
                        <w:jc w:val="left"/>
                        <w:rPr>
                          <w:rStyle w:val="Hipercze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B238EA">
                        <w:rPr>
                          <w:szCs w:val="19"/>
                        </w:rPr>
                        <w:fldChar w:fldCharType="begin"/>
                      </w:r>
                      <w:r w:rsidR="00C6675E">
                        <w:rPr>
                          <w:szCs w:val="19"/>
                        </w:rPr>
                        <w:instrText>HYPERLINK "https://wroclaw.stat.gov.pl/publikacje-i-foldery/inne-opracowania/sytuacja-spoleczno-gospodarcza-wroclawia-w-czwartym-kwartale-2025-r-,21,63.html" \o "Link do opracowania pt. Sytuacja społeczno-gospodarcza Wrocławia"</w:instrText>
                      </w:r>
                      <w:r w:rsidRPr="00B238EA">
                        <w:rPr>
                          <w:szCs w:val="19"/>
                        </w:rPr>
                      </w:r>
                      <w:r w:rsidRPr="00B238EA">
                        <w:rPr>
                          <w:szCs w:val="19"/>
                        </w:rPr>
                        <w:fldChar w:fldCharType="separate"/>
                      </w:r>
                      <w:r w:rsidRPr="00820742">
                        <w:rPr>
                          <w:rStyle w:val="Hipercze"/>
                          <w:szCs w:val="19"/>
                        </w:rPr>
                        <w:t>Sytuacja społeczno-gospodarcza Wrocławia</w:t>
                      </w:r>
                    </w:p>
                    <w:p w14:paraId="53524D06" w14:textId="77777777" w:rsidR="00DD72A6" w:rsidRPr="00820742" w:rsidRDefault="00DD72A6" w:rsidP="00DD72A6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B238EA">
                        <w:rPr>
                          <w:szCs w:val="19"/>
                        </w:rPr>
                        <w:fldChar w:fldCharType="end"/>
                      </w:r>
                      <w:r w:rsidRPr="00820742">
                        <w:rPr>
                          <w:b/>
                          <w:color w:val="000000"/>
                          <w:szCs w:val="19"/>
                        </w:rPr>
                        <w:t>Temat dostępny w bazach danych</w:t>
                      </w:r>
                    </w:p>
                    <w:p w14:paraId="1761B713" w14:textId="77777777" w:rsidR="00DD72A6" w:rsidRPr="0024032A" w:rsidRDefault="00DD72A6" w:rsidP="00DD72A6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"https://bdl.stat.gov.pl/BDL/start" \o "Link do bazy danych pn. Bank Danych Lokalnych"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Bank Danych Lokalnych</w:t>
                      </w:r>
                    </w:p>
                    <w:p w14:paraId="1AB909DA" w14:textId="77777777" w:rsidR="00DD72A6" w:rsidRPr="0066313C" w:rsidRDefault="00DD72A6" w:rsidP="00DD72A6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60" w:tooltip="Link do bazy danych pn. Dziedzinowe Bazy Wiedzy" w:history="1">
                        <w:r w:rsidRPr="0066313C">
                          <w:rPr>
                            <w:rStyle w:val="Hipercze"/>
                            <w:szCs w:val="19"/>
                          </w:rPr>
                          <w:t>Dziedzinowe Bazy Wiedzy</w:t>
                        </w:r>
                      </w:hyperlink>
                    </w:p>
                    <w:p w14:paraId="47BBC1A4" w14:textId="77777777" w:rsidR="00DD72A6" w:rsidRPr="00820742" w:rsidRDefault="00000000" w:rsidP="00DD72A6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1" w:tooltip="Link do informacji o rejestrze REGON" w:history="1">
                        <w:r w:rsidR="00DD72A6" w:rsidRPr="00820742">
                          <w:rPr>
                            <w:rStyle w:val="Hipercze"/>
                            <w:szCs w:val="19"/>
                          </w:rPr>
                          <w:t>Rejestr REGON</w:t>
                        </w:r>
                      </w:hyperlink>
                    </w:p>
                    <w:p w14:paraId="09009B6E" w14:textId="77777777" w:rsidR="00DD72A6" w:rsidRPr="00820742" w:rsidRDefault="00DD72A6" w:rsidP="00DD72A6">
                      <w:pPr>
                        <w:spacing w:before="360"/>
                        <w:rPr>
                          <w:b/>
                          <w:color w:val="000000"/>
                          <w:szCs w:val="19"/>
                        </w:rPr>
                      </w:pPr>
                      <w:r w:rsidRPr="00820742">
                        <w:rPr>
                          <w:b/>
                          <w:color w:val="000000"/>
                          <w:szCs w:val="19"/>
                        </w:rPr>
                        <w:t>Ważniejsze pojęcia dostępne w słowniku</w:t>
                      </w:r>
                    </w:p>
                    <w:p w14:paraId="77577F2F" w14:textId="77777777" w:rsidR="00DD72A6" w:rsidRPr="0024032A" w:rsidRDefault="00DD72A6" w:rsidP="00DD72A6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begin"/>
                      </w:r>
                      <w:r>
                        <w:rPr>
                          <w:rStyle w:val="Hipercze"/>
                          <w:szCs w:val="19"/>
                        </w:rPr>
                        <w:instrText xml:space="preserve"> HYPERLINK "http://stat.gov.pl/metainformacje/slownik-pojec/pojecia-stosowane-w-statystyce-publicznej/1010,pojecie.html" \o "Link do pojęcia Cena bazowa" </w:instrText>
                      </w:r>
                      <w:r>
                        <w:rPr>
                          <w:rStyle w:val="Hipercze"/>
                          <w:szCs w:val="19"/>
                        </w:rPr>
                      </w:r>
                      <w:r>
                        <w:rPr>
                          <w:rStyle w:val="Hipercze"/>
                          <w:szCs w:val="19"/>
                        </w:rPr>
                        <w:fldChar w:fldCharType="separate"/>
                      </w:r>
                      <w:r w:rsidRPr="0024032A">
                        <w:rPr>
                          <w:rStyle w:val="Hipercze"/>
                          <w:szCs w:val="19"/>
                        </w:rPr>
                        <w:t>Cena bazowa</w:t>
                      </w:r>
                    </w:p>
                    <w:p w14:paraId="72B71F10" w14:textId="77777777" w:rsidR="00DD72A6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szCs w:val="19"/>
                        </w:rPr>
                        <w:fldChar w:fldCharType="end"/>
                      </w:r>
                      <w:hyperlink r:id="rId62" w:tooltip="Link do pojęcia Ceny skupu" w:history="1">
                        <w:r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skupu</w:t>
                        </w:r>
                      </w:hyperlink>
                    </w:p>
                    <w:p w14:paraId="762FA5B7" w14:textId="77777777" w:rsidR="00DD72A6" w:rsidRPr="00B238EA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3" w:tooltip="Link do pojęcia Ceny targowiskowe" w:history="1">
                        <w:r w:rsidR="00DD72A6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Ceny targowiskowe</w:t>
                        </w:r>
                      </w:hyperlink>
                    </w:p>
                    <w:p w14:paraId="1CF555E5" w14:textId="77777777" w:rsidR="00DD72A6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4" w:tooltip="Link do pojęcia Koniunktura gospodarcza" w:history="1">
                        <w:r w:rsidR="00DD72A6" w:rsidRPr="004D53B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Koniunktura gospodarcza</w:t>
                        </w:r>
                      </w:hyperlink>
                    </w:p>
                    <w:p w14:paraId="0AECE1C6" w14:textId="77777777" w:rsidR="00DD72A6" w:rsidRDefault="00000000" w:rsidP="00DD72A6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5" w:tooltip="Link do pojęcia Mieszkania oddane do użytkowania" w:history="1">
                        <w:r w:rsidR="00DD72A6" w:rsidRPr="00820742">
                          <w:rPr>
                            <w:rStyle w:val="Hipercze"/>
                            <w:szCs w:val="19"/>
                          </w:rPr>
                          <w:t>Mieszkania oddane do użytkowania</w:t>
                        </w:r>
                      </w:hyperlink>
                    </w:p>
                    <w:p w14:paraId="3C9E2985" w14:textId="77777777" w:rsidR="00DD72A6" w:rsidRDefault="00000000" w:rsidP="00DD72A6">
                      <w:pPr>
                        <w:spacing w:before="60" w:after="60"/>
                        <w:rPr>
                          <w:rStyle w:val="Hipercze"/>
                          <w:szCs w:val="19"/>
                        </w:rPr>
                      </w:pPr>
                      <w:hyperlink r:id="rId66" w:tooltip="Link do pojęcia Nakłady inwestycyjne" w:history="1">
                        <w:r w:rsidR="00DD72A6" w:rsidRPr="00235360">
                          <w:rPr>
                            <w:rStyle w:val="Hipercze"/>
                            <w:szCs w:val="19"/>
                          </w:rPr>
                          <w:t>Nakłady inwestycyjne</w:t>
                        </w:r>
                      </w:hyperlink>
                    </w:p>
                    <w:p w14:paraId="1AAB9CD3" w14:textId="77777777" w:rsidR="00DD72A6" w:rsidRPr="004B0536" w:rsidRDefault="00000000" w:rsidP="00DD72A6">
                      <w:pPr>
                        <w:spacing w:before="60" w:after="60"/>
                        <w:rPr>
                          <w:color w:val="0000FF"/>
                          <w:szCs w:val="19"/>
                          <w:u w:val="single"/>
                        </w:rPr>
                      </w:pPr>
                      <w:hyperlink r:id="rId67" w:tooltip="Link do pojęcia Podmiot gospodarki narodowej" w:history="1">
                        <w:r w:rsidR="00DD72A6" w:rsidRPr="004B0536">
                          <w:rPr>
                            <w:rStyle w:val="Hipercze"/>
                            <w:szCs w:val="19"/>
                          </w:rPr>
                          <w:t>Podmiot gospodarki narodowej</w:t>
                        </w:r>
                      </w:hyperlink>
                    </w:p>
                    <w:p w14:paraId="44AC0565" w14:textId="77777777" w:rsidR="00DD72A6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68" w:tooltip="Link do pojęcia Produkcja sprzedana przemysłu" w:history="1">
                        <w:r w:rsidR="00DD72A6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sprzedana przemysłu</w:t>
                        </w:r>
                      </w:hyperlink>
                    </w:p>
                    <w:p w14:paraId="1657DD1E" w14:textId="77777777" w:rsidR="00DD72A6" w:rsidRPr="00B238EA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hyperlink r:id="rId69" w:tooltip="Link do pojęcia Produkcja budowlano-montażowa" w:history="1">
                        <w:r w:rsidR="00DD72A6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Produkcja budowlano-montażowa</w:t>
                        </w:r>
                      </w:hyperlink>
                    </w:p>
                    <w:p w14:paraId="43CA912E" w14:textId="77777777" w:rsidR="00DD72A6" w:rsidRPr="00B238EA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70" w:tooltip="Link do pojęcia Przeciętne miesięczne wynagrodzenie brutto" w:history="1">
                        <w:r w:rsidR="00DD72A6" w:rsidRPr="004B48C8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Przeciętne miesięczne wynagrodzenie brutto</w:t>
                        </w:r>
                      </w:hyperlink>
                    </w:p>
                    <w:p w14:paraId="4D305DEA" w14:textId="77777777" w:rsidR="00DD72A6" w:rsidRPr="00B238EA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"http://stat.gov.pl/metainformacje/slownik-pojec/pojecia-stosowane-w-statystyce-publicznej/376,pojecie.html" \o "Link do pojęcia Przeciętne zatrudnienie"</w:instrText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238EA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Przeciętne zatrudnienie</w: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 xml:space="preserve"> </w:t>
                      </w:r>
                    </w:p>
                    <w:p w14:paraId="538FA96E" w14:textId="77777777" w:rsidR="00DD72A6" w:rsidRPr="00BA10F0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B238EA"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 xml:space="preserve"> HYPERLINK "http://stat.gov.pl/metainformacje/slownik-pojec/pojecia-stosowane-w-statystyce-publicznej/1959,pojecie.html" \o "Link do pojęcia Przedsiębiorstwo handlowe" 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BA10F0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Przedsiębiorstwo handlowe</w:t>
                      </w:r>
                    </w:p>
                    <w:p w14:paraId="4963CF7B" w14:textId="77777777" w:rsidR="00DD72A6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71" w:tooltip="Link do pojęcia Rok gospodarczy w rolnictwie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Rok gospodarczy w rolnictwie</w:t>
                        </w:r>
                      </w:hyperlink>
                    </w:p>
                    <w:p w14:paraId="151B7874" w14:textId="77777777" w:rsidR="00DD72A6" w:rsidRPr="005613AF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instrText xml:space="preserve"> HYPERLINK "https://stat.gov.pl/metainformacje/slownik-pojec/pojecia-stosowane-w-statystyce-publicznej/4618,pojecie.html" \o "Link do pojęcia Sektor przedsiebiorstw w statystyce rynku pracy i wynagrodzeń" </w:instrText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5613AF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Sektor przedsiębiorstw w statystyce rynku pracy i wynagrodzeń</w:t>
                      </w:r>
                    </w:p>
                    <w:p w14:paraId="59E8BAA7" w14:textId="77777777" w:rsidR="00DD72A6" w:rsidRPr="00A85A13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"https://stat.gov.pl/metainformacje/slownik-pojec/pojecia-stosowane-w-statystyce-publicznej/2331,pojecie.html" \o "Link do pojęcia Skup produktów rolnych"</w:instrText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A85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Skup produktów rolnych</w:t>
                      </w:r>
                    </w:p>
                    <w:p w14:paraId="504D8191" w14:textId="77777777" w:rsidR="00DD72A6" w:rsidRPr="00C03A13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"https://stat.gov.pl/metainformacje/slownik-pojec/pojecia-stosowane-w-statystyce-publicznej/473,pojecie.html" \o "Link do pojęcia Sprzedaż detaliczna towarów"</w:instrText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C03A1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Sprzedaż detaliczna towarów</w:t>
                      </w:r>
                    </w:p>
                    <w:p w14:paraId="48707CE7" w14:textId="77777777" w:rsidR="00DD72A6" w:rsidRDefault="00DD72A6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hyperlink r:id="rId72" w:tooltip="Link do pojęcia Sprzedaż hurtowa" w:history="1">
                        <w:r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Sprzedaż hurtowa</w:t>
                        </w:r>
                      </w:hyperlink>
                    </w:p>
                    <w:p w14:paraId="1E7492F8" w14:textId="77777777" w:rsidR="00DD72A6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73" w:tooltip="Link do pojęcia Stopa bezrobocia rejestrowanego" w:history="1">
                        <w:r w:rsidR="00DD72A6" w:rsidRPr="00B238EA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Stopa bezrobocia rejestrowanego</w:t>
                        </w:r>
                      </w:hyperlink>
                    </w:p>
                    <w:p w14:paraId="793700E4" w14:textId="77777777" w:rsidR="00DD72A6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hyperlink r:id="rId74" w:tooltip="Link do pojęcia Wskaźnik cen towarów i usług konsumpcyjnych" w:history="1">
                        <w:r w:rsidR="00DD72A6" w:rsidRPr="00DB72BB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Wskaźnik cen towarów i usług konsumpcyjnych</w:t>
                        </w:r>
                      </w:hyperlink>
                    </w:p>
                    <w:p w14:paraId="4E2A3200" w14:textId="77777777" w:rsidR="00DD72A6" w:rsidRPr="000C1749" w:rsidRDefault="00000000" w:rsidP="00DD72A6">
                      <w:pPr>
                        <w:spacing w:before="60" w:after="60"/>
                        <w:rPr>
                          <w:rStyle w:val="Hipercze"/>
                          <w:rFonts w:cs="Arial"/>
                          <w:color w:val="001D77"/>
                          <w:szCs w:val="19"/>
                          <w:shd w:val="clear" w:color="auto" w:fill="F0F0F0"/>
                        </w:rPr>
                      </w:pPr>
                      <w:hyperlink r:id="rId75" w:tooltip="Link do pojęcia Wynagrodzenia do obliczania przeciętnego miesięcznego wynagrodzenia" w:history="1">
                        <w:r w:rsidR="00DD72A6" w:rsidRPr="00A85A13">
                          <w:rPr>
                            <w:rStyle w:val="Hipercze"/>
                            <w:rFonts w:cs="Arial"/>
                            <w:szCs w:val="19"/>
                            <w:shd w:val="clear" w:color="auto" w:fill="F0F0F0"/>
                          </w:rPr>
                          <w:t>Wynagrodzenia do obliczania przeciętnego miesięcznego wynagrodzenia</w:t>
                        </w:r>
                      </w:hyperlink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</w:p>
    <w:sectPr w:rsidR="00BA3963" w:rsidRPr="00BD3277" w:rsidSect="00670AB4">
      <w:headerReference w:type="default" r:id="rId76"/>
      <w:footerReference w:type="default" r:id="rId77"/>
      <w:type w:val="evenPage"/>
      <w:pgSz w:w="11906" w:h="16838" w:code="9"/>
      <w:pgMar w:top="720" w:right="709" w:bottom="720" w:left="720" w:header="170" w:footer="284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87050" w14:textId="77777777" w:rsidR="002F5E76" w:rsidRDefault="002F5E76" w:rsidP="000662E2">
      <w:pPr>
        <w:spacing w:after="0" w:line="240" w:lineRule="auto"/>
      </w:pPr>
      <w:r>
        <w:separator/>
      </w:r>
    </w:p>
  </w:endnote>
  <w:endnote w:type="continuationSeparator" w:id="0">
    <w:p w14:paraId="14A38F83" w14:textId="77777777" w:rsidR="002F5E76" w:rsidRDefault="002F5E76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45C9C68A-5352-407F-9136-F7481027AEB3}"/>
    <w:embedBold r:id="rId2" w:fontKey="{36A13AB4-A048-4E45-9FBF-D6B69FB4501C}"/>
    <w:embedItalic r:id="rId3" w:fontKey="{8EBF1594-C5D2-4B5C-BCCC-39CA27AE2BA0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0135C235-0E54-4240-84E5-DA8B42017656}"/>
    <w:embedBold r:id="rId5" w:fontKey="{1979DF43-C38A-4D1D-AEB5-37F1FDAE699B}"/>
    <w:embedItalic r:id="rId6" w:fontKey="{9C003654-63F4-4A14-8D31-A3B57CD1442C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101D9A36-DDE1-49C0-9923-AA5ECED851AC}"/>
    <w:embedBold r:id="rId8" w:fontKey="{E0FF18AD-B07F-4499-83E5-9A0680632F77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9" w:fontKey="{62321F86-569D-4244-BA99-54F40C350D66}"/>
    <w:embedItalic r:id="rId10" w:fontKey="{557A245C-584C-4FB8-9CFB-DC03531BD66E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1" w:fontKey="{D2F504CB-EA60-49AA-8461-AA8D0C37F9DE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2" w:fontKey="{0E0E39A3-E222-4597-B997-72A70DE90175}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3" w:fontKey="{3007D68F-2F9D-4D87-9EFD-99532408EAF6}"/>
    <w:embedBold r:id="rId14" w:fontKey="{6D5F9F58-7362-4AF9-A295-4D76F83B3E10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5" w:fontKey="{71FBBE57-806D-48F4-840E-00B23C5A244E}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Sans-Regular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FiraSans-Bold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96527906"/>
      <w:docPartObj>
        <w:docPartGallery w:val="Page Numbers (Bottom of Page)"/>
        <w:docPartUnique/>
      </w:docPartObj>
    </w:sdtPr>
    <w:sdtContent>
      <w:p w14:paraId="355DD93B" w14:textId="77777777" w:rsidR="00867CB5" w:rsidRDefault="00867CB5" w:rsidP="005301F7">
        <w:pPr>
          <w:pStyle w:val="Stopka"/>
          <w:jc w:val="lef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26B">
          <w:rPr>
            <w:noProof/>
          </w:rPr>
          <w:t>20</w:t>
        </w:r>
        <w:r>
          <w:fldChar w:fldCharType="end"/>
        </w:r>
      </w:p>
      <w:p w14:paraId="3E286889" w14:textId="6C637603" w:rsidR="00867CB5" w:rsidRDefault="00000000" w:rsidP="005301F7">
        <w:pPr>
          <w:pStyle w:val="Stopka"/>
          <w:jc w:val="left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0797739"/>
      <w:docPartObj>
        <w:docPartGallery w:val="Page Numbers (Bottom of Page)"/>
        <w:docPartUnique/>
      </w:docPartObj>
    </w:sdtPr>
    <w:sdtContent>
      <w:p w14:paraId="40818A21" w14:textId="77777777" w:rsidR="00867CB5" w:rsidRDefault="00867CB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449CE3C9" w14:textId="77777777" w:rsidR="00867CB5" w:rsidRDefault="00867CB5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4268367"/>
      <w:docPartObj>
        <w:docPartGallery w:val="Page Numbers (Bottom of Page)"/>
        <w:docPartUnique/>
      </w:docPartObj>
    </w:sdtPr>
    <w:sdtContent>
      <w:p w14:paraId="632D9903" w14:textId="21DFD29C" w:rsidR="00867CB5" w:rsidRDefault="00867CB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26B">
          <w:rPr>
            <w:noProof/>
          </w:rPr>
          <w:t>1</w:t>
        </w:r>
        <w:r>
          <w:fldChar w:fldCharType="end"/>
        </w:r>
      </w:p>
    </w:sdtContent>
  </w:sdt>
  <w:p w14:paraId="6754018C" w14:textId="77777777" w:rsidR="00867CB5" w:rsidRDefault="00867CB5" w:rsidP="003B18B6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9241777"/>
      <w:docPartObj>
        <w:docPartGallery w:val="Page Numbers (Bottom of Page)"/>
        <w:docPartUnique/>
      </w:docPartObj>
    </w:sdtPr>
    <w:sdtContent>
      <w:p w14:paraId="2D9989B8" w14:textId="30891277" w:rsidR="00867CB5" w:rsidRDefault="00867CB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26B">
          <w:rPr>
            <w:noProof/>
          </w:rPr>
          <w:t>21</w:t>
        </w:r>
        <w:r>
          <w:fldChar w:fldCharType="end"/>
        </w:r>
      </w:p>
    </w:sdtContent>
  </w:sdt>
  <w:p w14:paraId="764530DB" w14:textId="77777777" w:rsidR="00867CB5" w:rsidRDefault="00867CB5" w:rsidP="00591DA8">
    <w:pPr>
      <w:pStyle w:val="Stopka"/>
      <w:tabs>
        <w:tab w:val="clear" w:pos="9072"/>
        <w:tab w:val="left" w:pos="4963"/>
        <w:tab w:val="left" w:pos="5672"/>
        <w:tab w:val="left" w:pos="6381"/>
        <w:tab w:val="left" w:pos="7090"/>
      </w:tabs>
    </w:pP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AC137" w14:textId="77777777" w:rsidR="002F5E76" w:rsidRDefault="002F5E76" w:rsidP="000662E2">
      <w:pPr>
        <w:spacing w:after="0" w:line="240" w:lineRule="auto"/>
      </w:pPr>
      <w:r>
        <w:separator/>
      </w:r>
    </w:p>
  </w:footnote>
  <w:footnote w:type="continuationSeparator" w:id="0">
    <w:p w14:paraId="256D1A40" w14:textId="77777777" w:rsidR="002F5E76" w:rsidRDefault="002F5E76" w:rsidP="000662E2">
      <w:pPr>
        <w:spacing w:after="0" w:line="240" w:lineRule="auto"/>
      </w:pPr>
      <w:r>
        <w:continuationSeparator/>
      </w:r>
    </w:p>
  </w:footnote>
  <w:footnote w:id="1">
    <w:p w14:paraId="5AAE5015" w14:textId="77777777" w:rsidR="00B726C4" w:rsidRPr="002343B6" w:rsidRDefault="00B726C4" w:rsidP="002343B6">
      <w:pPr>
        <w:pStyle w:val="Tekstprzypisudolnego"/>
        <w:jc w:val="left"/>
        <w:rPr>
          <w:sz w:val="19"/>
          <w:szCs w:val="19"/>
        </w:rPr>
      </w:pPr>
      <w:r w:rsidRPr="002343B6">
        <w:rPr>
          <w:rStyle w:val="Odwoanieprzypisudolnego"/>
          <w:sz w:val="19"/>
          <w:szCs w:val="19"/>
        </w:rPr>
        <w:footnoteRef/>
      </w:r>
      <w:r w:rsidRPr="002343B6">
        <w:rPr>
          <w:sz w:val="19"/>
          <w:szCs w:val="19"/>
        </w:rPr>
        <w:t xml:space="preserve"> Więcej informacji: </w:t>
      </w:r>
      <w:hyperlink r:id="rId1" w:tooltip="Link do publikacji pt. Zeszyt metodologiczny - Miesięczny meldunek o działalności gospodarczej przedsiębiorstw" w:history="1">
        <w:r w:rsidRPr="002343B6">
          <w:rPr>
            <w:rStyle w:val="Hipercze"/>
            <w:sz w:val="19"/>
            <w:szCs w:val="19"/>
          </w:rPr>
          <w:t>Zeszyt metodologiczny. Miesięczny meldunek o działalności gospodarczej przedsiębiorstw</w:t>
        </w:r>
      </w:hyperlink>
      <w:r w:rsidRPr="002343B6">
        <w:rPr>
          <w:sz w:val="19"/>
          <w:szCs w:val="19"/>
        </w:rPr>
        <w:t>.</w:t>
      </w:r>
    </w:p>
  </w:footnote>
  <w:footnote w:id="2">
    <w:p w14:paraId="58614C32" w14:textId="77777777" w:rsidR="00A02B2C" w:rsidRPr="008224A9" w:rsidRDefault="00A02B2C" w:rsidP="00F34989">
      <w:pPr>
        <w:pStyle w:val="Przypisdolny"/>
        <w:spacing w:before="80"/>
        <w:jc w:val="left"/>
        <w:rPr>
          <w:rStyle w:val="Odwoanieprzypisudolnego"/>
          <w:spacing w:val="3"/>
          <w:sz w:val="19"/>
          <w:szCs w:val="19"/>
          <w:vertAlign w:val="baseline"/>
        </w:rPr>
      </w:pPr>
      <w:r w:rsidRPr="008224A9">
        <w:rPr>
          <w:rStyle w:val="Odwoanieprzypisudolnego"/>
          <w:spacing w:val="3"/>
          <w:sz w:val="19"/>
          <w:szCs w:val="19"/>
        </w:rPr>
        <w:footnoteRef/>
      </w:r>
      <w:r w:rsidRPr="008224A9">
        <w:rPr>
          <w:rStyle w:val="Odwoanieprzypisudolnego"/>
          <w:spacing w:val="3"/>
          <w:sz w:val="19"/>
          <w:szCs w:val="19"/>
        </w:rPr>
        <w:t xml:space="preserve"> </w:t>
      </w:r>
      <w:r w:rsidRPr="008224A9">
        <w:rPr>
          <w:rStyle w:val="Odwoanieprzypisudolnego"/>
          <w:spacing w:val="3"/>
          <w:sz w:val="19"/>
          <w:szCs w:val="19"/>
          <w:vertAlign w:val="baseline"/>
        </w:rPr>
        <w:t>Przeciętne zatrudnienie po przeliczeniu wymiarów etatów osób niepełnozatrudnionych</w:t>
      </w:r>
      <w:r w:rsidRPr="008224A9">
        <w:rPr>
          <w:spacing w:val="3"/>
          <w:sz w:val="19"/>
          <w:szCs w:val="19"/>
        </w:rPr>
        <w:t xml:space="preserve"> </w:t>
      </w:r>
      <w:r w:rsidRPr="008224A9">
        <w:rPr>
          <w:rStyle w:val="Odwoanieprzypisudolnego"/>
          <w:spacing w:val="3"/>
          <w:sz w:val="19"/>
          <w:szCs w:val="19"/>
          <w:vertAlign w:val="baseline"/>
        </w:rPr>
        <w:t>na pełne etaty.</w:t>
      </w:r>
    </w:p>
  </w:footnote>
  <w:footnote w:id="3">
    <w:p w14:paraId="4B79DD55" w14:textId="77777777" w:rsidR="007057CC" w:rsidRPr="007057CC" w:rsidRDefault="007057CC" w:rsidP="007057CC">
      <w:pPr>
        <w:pStyle w:val="Tekstprzypisudolnego"/>
        <w:spacing w:after="120"/>
        <w:rPr>
          <w:sz w:val="19"/>
          <w:szCs w:val="19"/>
        </w:rPr>
      </w:pPr>
      <w:r>
        <w:rPr>
          <w:rStyle w:val="Odwoanieprzypisudolnego"/>
        </w:rPr>
        <w:footnoteRef/>
      </w:r>
      <w:r>
        <w:t xml:space="preserve"> </w:t>
      </w:r>
      <w:r w:rsidRPr="007057CC">
        <w:rPr>
          <w:sz w:val="19"/>
          <w:szCs w:val="19"/>
        </w:rPr>
        <w:t>W dniu 1 czerwca 2025 r. weszła w życie nowa ustawa o rynku pracy i służbach zatrudnienia (Dz. U. z 2025 r. poz. 620), która wprowadziła zmiany w zasadach rejestracji i ewidencji osób bezrobotnych. W rezultacie część danych publikowanych została dostosowana do obecnego stanu prawnego i aktualnej terminologii ustawowej, co może wpływać na porównywalność bieżących danych z wcześniejszymi okresami.</w:t>
      </w:r>
    </w:p>
  </w:footnote>
  <w:footnote w:id="4">
    <w:p w14:paraId="2A0EB4F1" w14:textId="77777777" w:rsidR="007057CC" w:rsidRPr="009106E6" w:rsidRDefault="007057CC" w:rsidP="009106E6">
      <w:pPr>
        <w:pStyle w:val="Tekstprzypisudolnego"/>
        <w:jc w:val="left"/>
        <w:rPr>
          <w:spacing w:val="-2"/>
          <w:sz w:val="19"/>
          <w:szCs w:val="19"/>
        </w:rPr>
      </w:pPr>
      <w:r w:rsidRPr="009106E6">
        <w:rPr>
          <w:rStyle w:val="Odwoanieprzypisudolnego"/>
          <w:sz w:val="19"/>
          <w:szCs w:val="19"/>
        </w:rPr>
        <w:footnoteRef/>
      </w:r>
      <w:r w:rsidRPr="009106E6">
        <w:rPr>
          <w:sz w:val="19"/>
          <w:szCs w:val="19"/>
        </w:rPr>
        <w:t xml:space="preserve"> Długotrwale bezrobotni to osoby pozostające w rejestrze powiatowego urzędu pracy łącznie przez okres ponad 12 m-</w:t>
      </w:r>
      <w:proofErr w:type="spellStart"/>
      <w:r w:rsidRPr="009106E6">
        <w:rPr>
          <w:sz w:val="19"/>
          <w:szCs w:val="19"/>
        </w:rPr>
        <w:t>cy</w:t>
      </w:r>
      <w:proofErr w:type="spellEnd"/>
      <w:r w:rsidRPr="009106E6">
        <w:rPr>
          <w:spacing w:val="3"/>
          <w:sz w:val="19"/>
          <w:szCs w:val="19"/>
        </w:rPr>
        <w:t xml:space="preserve"> </w:t>
      </w:r>
      <w:r w:rsidRPr="009106E6">
        <w:rPr>
          <w:spacing w:val="-2"/>
          <w:sz w:val="19"/>
          <w:szCs w:val="19"/>
        </w:rPr>
        <w:t>w okresie ostatnich 2 lat, z wyłączeniem okresów odbywania stażu i przygotowania zawodowego dorosłych w miejscu pracy.</w:t>
      </w:r>
    </w:p>
  </w:footnote>
  <w:footnote w:id="5">
    <w:p w14:paraId="2AAD10D8" w14:textId="77777777" w:rsidR="007057CC" w:rsidRPr="009106E6" w:rsidRDefault="007057CC" w:rsidP="009106E6">
      <w:pPr>
        <w:pStyle w:val="Tekstprzypisudolnego"/>
        <w:jc w:val="left"/>
        <w:rPr>
          <w:sz w:val="19"/>
          <w:szCs w:val="19"/>
        </w:rPr>
      </w:pPr>
      <w:r w:rsidRPr="009106E6">
        <w:rPr>
          <w:rStyle w:val="Odwoanieprzypisudolnego"/>
          <w:sz w:val="19"/>
          <w:szCs w:val="19"/>
        </w:rPr>
        <w:footnoteRef/>
      </w:r>
      <w:r w:rsidRPr="009106E6">
        <w:rPr>
          <w:sz w:val="19"/>
          <w:szCs w:val="19"/>
        </w:rPr>
        <w:t xml:space="preserve"> Zgodnie z art. 69 pkt 7 ustawy o rynku pracy i służbach zatrudnienia (Dz. U. z 2025 r. poz. 620).</w:t>
      </w:r>
    </w:p>
  </w:footnote>
  <w:footnote w:id="6">
    <w:p w14:paraId="14DBAAD0" w14:textId="77777777" w:rsidR="007057CC" w:rsidRPr="009106E6" w:rsidRDefault="007057CC" w:rsidP="009106E6">
      <w:pPr>
        <w:pStyle w:val="Przypisdolny"/>
        <w:spacing w:before="120"/>
        <w:rPr>
          <w:sz w:val="19"/>
          <w:szCs w:val="19"/>
        </w:rPr>
      </w:pPr>
      <w:r w:rsidRPr="009106E6">
        <w:rPr>
          <w:rStyle w:val="Odwoanieprzypisudolnego"/>
          <w:sz w:val="19"/>
          <w:szCs w:val="19"/>
        </w:rPr>
        <w:footnoteRef/>
      </w:r>
      <w:r w:rsidRPr="009106E6">
        <w:rPr>
          <w:sz w:val="19"/>
          <w:szCs w:val="19"/>
        </w:rPr>
        <w:t xml:space="preserve"> Dotyczy wolnych miejsc pracy i miejsc aktywizacji zawodowej.</w:t>
      </w:r>
    </w:p>
  </w:footnote>
  <w:footnote w:id="7">
    <w:p w14:paraId="1A21A938" w14:textId="77777777" w:rsidR="009106E6" w:rsidRPr="00264BF7" w:rsidRDefault="009106E6" w:rsidP="00264BF7">
      <w:pPr>
        <w:pStyle w:val="Tekstprzypisudolnego"/>
        <w:jc w:val="left"/>
        <w:rPr>
          <w:spacing w:val="-2"/>
          <w:sz w:val="19"/>
          <w:szCs w:val="19"/>
        </w:rPr>
      </w:pPr>
      <w:r w:rsidRPr="001E09DB">
        <w:rPr>
          <w:rStyle w:val="Odwoanieprzypisudolnego"/>
          <w:sz w:val="19"/>
          <w:szCs w:val="19"/>
        </w:rPr>
        <w:footnoteRef/>
      </w:r>
      <w:r w:rsidRPr="001E09DB">
        <w:rPr>
          <w:sz w:val="19"/>
          <w:szCs w:val="19"/>
        </w:rPr>
        <w:t xml:space="preserve"> </w:t>
      </w:r>
      <w:r w:rsidRPr="00264BF7">
        <w:rPr>
          <w:sz w:val="19"/>
          <w:szCs w:val="19"/>
        </w:rPr>
        <w:t xml:space="preserve">Dotyczy wolnych miejsc pracy i miejsc aktywizacji zawodowej. Od 1 czerwca 2025 r. dane o ofertach pracy nie są w pełni </w:t>
      </w:r>
      <w:r w:rsidRPr="00264BF7">
        <w:rPr>
          <w:spacing w:val="-2"/>
          <w:sz w:val="19"/>
          <w:szCs w:val="19"/>
        </w:rPr>
        <w:t>porównywalne z okresami wcześniejszymi ze względu na zmiany metodologiczne wynikające z wejścia w życie ww. ustawy.</w:t>
      </w:r>
    </w:p>
  </w:footnote>
  <w:footnote w:id="8">
    <w:p w14:paraId="36757E8C" w14:textId="77777777" w:rsidR="00293EDD" w:rsidRPr="00264BF7" w:rsidRDefault="00293EDD" w:rsidP="00264BF7">
      <w:pPr>
        <w:pStyle w:val="Tekstprzypisudolnego"/>
        <w:jc w:val="left"/>
        <w:rPr>
          <w:sz w:val="19"/>
          <w:szCs w:val="19"/>
        </w:rPr>
      </w:pPr>
      <w:r w:rsidRPr="00264BF7">
        <w:rPr>
          <w:rStyle w:val="Odwoanieprzypisudolnego"/>
          <w:sz w:val="19"/>
          <w:szCs w:val="19"/>
        </w:rPr>
        <w:footnoteRef/>
      </w:r>
      <w:r w:rsidRPr="00264BF7">
        <w:rPr>
          <w:sz w:val="19"/>
          <w:szCs w:val="19"/>
        </w:rPr>
        <w:t xml:space="preserve"> Załącznik do objaśnień sprawozdawczości z zatrudnienia i wynagrodzeń </w:t>
      </w:r>
      <w:hyperlink r:id="rId2" w:tooltip="Link do strony internetowej z objasnieniami do sprawozdawczości z zatrudnienia i wynagrodzeń" w:history="1">
        <w:r w:rsidRPr="00264BF7">
          <w:rPr>
            <w:rStyle w:val="Hipercze"/>
            <w:sz w:val="19"/>
            <w:szCs w:val="19"/>
          </w:rPr>
          <w:t>http://form.stat.gov.pl/formularze/2024/objasnienia/zalacznik_do_objasnien.pdf</w:t>
        </w:r>
      </w:hyperlink>
      <w:r w:rsidRPr="00264BF7">
        <w:rPr>
          <w:rStyle w:val="Hipercze"/>
          <w:color w:val="auto"/>
          <w:sz w:val="19"/>
          <w:szCs w:val="19"/>
          <w:u w:val="none"/>
        </w:rPr>
        <w:t>.</w:t>
      </w:r>
    </w:p>
  </w:footnote>
  <w:footnote w:id="9">
    <w:p w14:paraId="72A503D4" w14:textId="22D3DD2B" w:rsidR="002D555C" w:rsidRPr="00264BF7" w:rsidRDefault="002D555C" w:rsidP="00264BF7">
      <w:pPr>
        <w:pStyle w:val="Tekstprzypisudolnego"/>
        <w:rPr>
          <w:rFonts w:eastAsia="Times New Roman" w:cs="Times New Roman"/>
          <w:sz w:val="19"/>
          <w:szCs w:val="19"/>
          <w:lang w:eastAsia="pl-PL"/>
        </w:rPr>
      </w:pPr>
      <w:r w:rsidRPr="00264BF7">
        <w:rPr>
          <w:rStyle w:val="Odwoanieprzypisudolnego"/>
          <w:sz w:val="19"/>
          <w:szCs w:val="19"/>
        </w:rPr>
        <w:footnoteRef/>
      </w:r>
      <w:r w:rsidRPr="00264BF7">
        <w:rPr>
          <w:sz w:val="19"/>
          <w:szCs w:val="19"/>
        </w:rPr>
        <w:t xml:space="preserve"> </w:t>
      </w:r>
      <w:r w:rsidRPr="00264BF7">
        <w:rPr>
          <w:rFonts w:eastAsia="Times New Roman" w:cs="Times New Roman"/>
          <w:sz w:val="19"/>
          <w:szCs w:val="19"/>
          <w:lang w:eastAsia="pl-PL"/>
        </w:rPr>
        <w:t>W styczniu 202</w:t>
      </w:r>
      <w:r w:rsidR="00C2607D">
        <w:rPr>
          <w:rFonts w:eastAsia="Times New Roman" w:cs="Times New Roman"/>
          <w:sz w:val="19"/>
          <w:szCs w:val="19"/>
          <w:lang w:eastAsia="pl-PL"/>
        </w:rPr>
        <w:t>6</w:t>
      </w:r>
      <w:r w:rsidRPr="00264BF7">
        <w:rPr>
          <w:rFonts w:eastAsia="Times New Roman" w:cs="Times New Roman"/>
          <w:sz w:val="19"/>
          <w:szCs w:val="19"/>
          <w:lang w:eastAsia="pl-PL"/>
        </w:rPr>
        <w:t xml:space="preserve"> r. ustawowe minimalne wynagrodzenie za pracę wzrosło do 4</w:t>
      </w:r>
      <w:r w:rsidR="00C2607D">
        <w:rPr>
          <w:rFonts w:eastAsia="Times New Roman" w:cs="Times New Roman"/>
          <w:sz w:val="19"/>
          <w:szCs w:val="19"/>
          <w:lang w:eastAsia="pl-PL"/>
        </w:rPr>
        <w:t>80</w:t>
      </w:r>
      <w:r w:rsidRPr="00264BF7">
        <w:rPr>
          <w:rFonts w:eastAsia="Times New Roman" w:cs="Times New Roman"/>
          <w:sz w:val="19"/>
          <w:szCs w:val="19"/>
          <w:lang w:eastAsia="pl-PL"/>
        </w:rPr>
        <w:t xml:space="preserve">6 zł, tj. o </w:t>
      </w:r>
      <w:r w:rsidR="00C2607D">
        <w:rPr>
          <w:rFonts w:eastAsia="Times New Roman" w:cs="Times New Roman"/>
          <w:sz w:val="19"/>
          <w:szCs w:val="19"/>
          <w:lang w:eastAsia="pl-PL"/>
        </w:rPr>
        <w:t>3</w:t>
      </w:r>
      <w:r w:rsidRPr="00264BF7">
        <w:rPr>
          <w:rFonts w:eastAsia="Times New Roman" w:cs="Times New Roman"/>
          <w:sz w:val="19"/>
          <w:szCs w:val="19"/>
          <w:lang w:eastAsia="pl-PL"/>
        </w:rPr>
        <w:t>,</w:t>
      </w:r>
      <w:r w:rsidR="00C2607D">
        <w:rPr>
          <w:rFonts w:eastAsia="Times New Roman" w:cs="Times New Roman"/>
          <w:sz w:val="19"/>
          <w:szCs w:val="19"/>
          <w:lang w:eastAsia="pl-PL"/>
        </w:rPr>
        <w:t>0</w:t>
      </w:r>
      <w:r w:rsidRPr="00264BF7">
        <w:rPr>
          <w:rFonts w:eastAsia="Times New Roman" w:cs="Times New Roman"/>
          <w:sz w:val="19"/>
          <w:szCs w:val="19"/>
          <w:lang w:eastAsia="pl-PL"/>
        </w:rPr>
        <w:t xml:space="preserve">% względem ostatniego wzrostu w </w:t>
      </w:r>
      <w:r w:rsidR="00C2607D" w:rsidRPr="00264BF7">
        <w:rPr>
          <w:rFonts w:eastAsia="Times New Roman" w:cs="Times New Roman"/>
          <w:sz w:val="19"/>
          <w:szCs w:val="19"/>
          <w:lang w:eastAsia="pl-PL"/>
        </w:rPr>
        <w:t xml:space="preserve">styczniu </w:t>
      </w:r>
      <w:r w:rsidRPr="00264BF7">
        <w:rPr>
          <w:rFonts w:eastAsia="Times New Roman" w:cs="Times New Roman"/>
          <w:sz w:val="19"/>
          <w:szCs w:val="19"/>
          <w:lang w:eastAsia="pl-PL"/>
        </w:rPr>
        <w:t>202</w:t>
      </w:r>
      <w:r w:rsidR="00C2607D">
        <w:rPr>
          <w:rFonts w:eastAsia="Times New Roman" w:cs="Times New Roman"/>
          <w:sz w:val="19"/>
          <w:szCs w:val="19"/>
          <w:lang w:eastAsia="pl-PL"/>
        </w:rPr>
        <w:t>5</w:t>
      </w:r>
      <w:r w:rsidRPr="00264BF7">
        <w:rPr>
          <w:rFonts w:eastAsia="Times New Roman" w:cs="Times New Roman"/>
          <w:sz w:val="19"/>
          <w:szCs w:val="19"/>
          <w:lang w:eastAsia="pl-PL"/>
        </w:rPr>
        <w:t xml:space="preserve"> r., kiedy wynosiło 4</w:t>
      </w:r>
      <w:r w:rsidR="00C2607D">
        <w:rPr>
          <w:rFonts w:eastAsia="Times New Roman" w:cs="Times New Roman"/>
          <w:sz w:val="19"/>
          <w:szCs w:val="19"/>
          <w:lang w:eastAsia="pl-PL"/>
        </w:rPr>
        <w:t>666</w:t>
      </w:r>
      <w:r w:rsidRPr="00264BF7">
        <w:rPr>
          <w:rFonts w:eastAsia="Times New Roman" w:cs="Times New Roman"/>
          <w:sz w:val="19"/>
          <w:szCs w:val="19"/>
          <w:lang w:eastAsia="pl-PL"/>
        </w:rPr>
        <w:t xml:space="preserve"> zł, co miało też wpływ na zmiany przeciętnych miesięcznych wynagrodzeń brutto w sektorze przedsiębiorstw</w:t>
      </w:r>
      <w:r w:rsidR="009349BB">
        <w:rPr>
          <w:rFonts w:eastAsia="Times New Roman" w:cs="Times New Roman"/>
          <w:sz w:val="19"/>
          <w:szCs w:val="19"/>
          <w:lang w:eastAsia="pl-PL"/>
        </w:rPr>
        <w:t>.</w:t>
      </w:r>
    </w:p>
  </w:footnote>
  <w:footnote w:id="10">
    <w:p w14:paraId="29777CD2" w14:textId="77777777" w:rsidR="00792C4E" w:rsidRPr="00D66077" w:rsidRDefault="00792C4E" w:rsidP="00792C4E">
      <w:pPr>
        <w:pStyle w:val="Przypisdolny"/>
        <w:spacing w:before="40"/>
        <w:rPr>
          <w:sz w:val="16"/>
        </w:rPr>
      </w:pPr>
      <w:r w:rsidRPr="00D66077">
        <w:rPr>
          <w:rStyle w:val="Odwoanieprzypisudolnego"/>
          <w:sz w:val="19"/>
          <w:szCs w:val="19"/>
        </w:rPr>
        <w:footnoteRef/>
      </w:r>
      <w:r w:rsidRPr="009326C8">
        <w:rPr>
          <w:sz w:val="18"/>
          <w:szCs w:val="18"/>
        </w:rPr>
        <w:t xml:space="preserve"> </w:t>
      </w:r>
      <w:r w:rsidRPr="00D66077">
        <w:rPr>
          <w:sz w:val="16"/>
        </w:rPr>
        <w:t>Przeciętne wartości temperatury i opadów obliczono jako średnie arytmetyczne przeciętnych miesięcznych wartości z czterech stacji hydrologiczno-meteorologicznych Instytutu Meteorologii i Gospodarki Wodnej, zlokalizowanych w Jeleniej Górze, Kłodzku, Legnicy i Wrocławiu.</w:t>
      </w:r>
    </w:p>
  </w:footnote>
  <w:footnote w:id="11">
    <w:p w14:paraId="23BAD49D" w14:textId="77777777" w:rsidR="00792C4E" w:rsidRPr="00BB0F0C" w:rsidRDefault="00792C4E" w:rsidP="00792C4E">
      <w:pPr>
        <w:pStyle w:val="Tekstprzypisudolnego"/>
        <w:rPr>
          <w:sz w:val="19"/>
          <w:szCs w:val="19"/>
        </w:rPr>
      </w:pPr>
      <w:r w:rsidRPr="00BB0F0C">
        <w:rPr>
          <w:rStyle w:val="Odwoanieprzypisudolnego"/>
          <w:sz w:val="19"/>
          <w:szCs w:val="19"/>
        </w:rPr>
        <w:footnoteRef/>
      </w:r>
      <w:r w:rsidRPr="00BB0F0C">
        <w:rPr>
          <w:sz w:val="19"/>
          <w:szCs w:val="19"/>
        </w:rPr>
        <w:t xml:space="preserve"> Dane meldunkowe – mogą ulec zmianie po opracowaniu sprawozdań kwartalnych.</w:t>
      </w:r>
    </w:p>
  </w:footnote>
  <w:footnote w:id="12">
    <w:p w14:paraId="11A3B0C3" w14:textId="77777777" w:rsidR="00867CB5" w:rsidRPr="00210894" w:rsidRDefault="00867CB5" w:rsidP="00210894">
      <w:pPr>
        <w:pStyle w:val="Default"/>
        <w:spacing w:before="60" w:after="120" w:line="240" w:lineRule="exact"/>
        <w:rPr>
          <w:sz w:val="16"/>
          <w:szCs w:val="16"/>
        </w:rPr>
      </w:pPr>
      <w:r w:rsidRPr="00210894">
        <w:rPr>
          <w:rStyle w:val="Odwoanieprzypisudolnego"/>
          <w:sz w:val="16"/>
          <w:szCs w:val="16"/>
        </w:rPr>
        <w:footnoteRef/>
      </w:r>
      <w:r w:rsidRPr="00210894">
        <w:rPr>
          <w:sz w:val="16"/>
          <w:szCs w:val="16"/>
        </w:rPr>
        <w:t xml:space="preserve"> </w:t>
      </w:r>
      <w:r w:rsidRPr="00210894">
        <w:rPr>
          <w:spacing w:val="-2"/>
          <w:sz w:val="16"/>
          <w:szCs w:val="16"/>
        </w:rPr>
        <w:t>Dotyczy osób prawnych, jednostek organizacyjnych niemających osobowości prawnej oraz osób fizycznych prowadzących działalność gospodarczą</w:t>
      </w:r>
      <w:r w:rsidRPr="00210894">
        <w:rPr>
          <w:sz w:val="16"/>
          <w:szCs w:val="16"/>
        </w:rPr>
        <w:t xml:space="preserve"> (bez osób fizycznych prowadzących gospodarstwa indywidualne w rolnictwie).</w:t>
      </w:r>
    </w:p>
  </w:footnote>
  <w:footnote w:id="13">
    <w:p w14:paraId="0F3484CC" w14:textId="0608B0DB" w:rsidR="00867CB5" w:rsidRPr="007A6ED2" w:rsidRDefault="00867CB5" w:rsidP="0030366A">
      <w:pPr>
        <w:pStyle w:val="Tekstprzypisudolnego"/>
        <w:jc w:val="left"/>
        <w:rPr>
          <w:sz w:val="19"/>
          <w:szCs w:val="19"/>
        </w:rPr>
      </w:pPr>
      <w:r w:rsidRPr="007A6ED2">
        <w:rPr>
          <w:rStyle w:val="Odwoanieprzypisudolnego"/>
          <w:sz w:val="19"/>
          <w:szCs w:val="19"/>
        </w:rPr>
        <w:footnoteRef/>
      </w:r>
      <w:r w:rsidRPr="007A6ED2">
        <w:rPr>
          <w:sz w:val="19"/>
          <w:szCs w:val="19"/>
        </w:rPr>
        <w:t xml:space="preserve"> Badanie zostało przeprowadzone od 1 do 10 dnia marca br. na próbie jednostek przemysłowych, budowlanych, handlowych i usługowych. </w:t>
      </w:r>
      <w:r w:rsidRPr="007A6ED2">
        <w:rPr>
          <w:spacing w:val="2"/>
          <w:sz w:val="19"/>
          <w:szCs w:val="19"/>
        </w:rPr>
        <w:t>Odpowiedzi na cały dodatkowy blok pytań są udzielane na zasadzie dobrowolności. We wszystkich pytaniach prezentowany jest procent (wa</w:t>
      </w:r>
      <w:r w:rsidRPr="007A6ED2">
        <w:rPr>
          <w:sz w:val="19"/>
          <w:szCs w:val="19"/>
        </w:rPr>
        <w:t>żony) odpowiedzi respondentów na dany wariant. Dane zostały zagregowane zgodnie z metodologią agregacji (ważenia) stosowaną standardowo w badaniu koniunktury gospodarczej.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3499" w14:textId="77777777" w:rsidR="00867CB5" w:rsidRDefault="00867CB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34BD71E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22.25pt;height:125.25pt;visibility:visible;mso-wrap-style:square" o:bullet="t">
        <v:imagedata r:id="rId1" o:title=""/>
      </v:shape>
    </w:pict>
  </w:numPicBullet>
  <w:numPicBullet w:numPicBulletId="1">
    <w:pict>
      <v:shape id="_x0000_i1041" type="#_x0000_t75" style="width:124.5pt;height:125.25pt;visibility:visible;mso-wrap-style:square" o:bullet="t">
        <v:imagedata r:id="rId2" o:title=""/>
      </v:shape>
    </w:pict>
  </w:numPicBullet>
  <w:abstractNum w:abstractNumId="0" w15:restartNumberingAfterBreak="0">
    <w:nsid w:val="FFFFFF89"/>
    <w:multiLevelType w:val="singleLevel"/>
    <w:tmpl w:val="0D140C5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5700E43"/>
    <w:multiLevelType w:val="hybridMultilevel"/>
    <w:tmpl w:val="A8509326"/>
    <w:lvl w:ilvl="0" w:tplc="A05A18C2">
      <w:start w:val="6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0245E"/>
    <w:multiLevelType w:val="hybridMultilevel"/>
    <w:tmpl w:val="716A7736"/>
    <w:lvl w:ilvl="0" w:tplc="DE62EEA2">
      <w:start w:val="18"/>
      <w:numFmt w:val="upperLetter"/>
      <w:lvlText w:val="%1."/>
      <w:lvlJc w:val="left"/>
      <w:pPr>
        <w:ind w:left="720" w:hanging="360"/>
      </w:pPr>
      <w:rPr>
        <w:rFonts w:hint="default"/>
        <w:b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5D97A9D"/>
    <w:multiLevelType w:val="hybridMultilevel"/>
    <w:tmpl w:val="7A0CB086"/>
    <w:lvl w:ilvl="0" w:tplc="04150001">
      <w:start w:val="1"/>
      <w:numFmt w:val="bullet"/>
      <w:lvlText w:val=""/>
      <w:lvlJc w:val="left"/>
      <w:pPr>
        <w:ind w:left="3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72" w:hanging="360"/>
      </w:pPr>
      <w:rPr>
        <w:rFonts w:ascii="Wingdings" w:hAnsi="Wingdings" w:hint="default"/>
      </w:rPr>
    </w:lvl>
  </w:abstractNum>
  <w:abstractNum w:abstractNumId="6" w15:restartNumberingAfterBreak="0">
    <w:nsid w:val="3E1324BA"/>
    <w:multiLevelType w:val="hybridMultilevel"/>
    <w:tmpl w:val="04BE2E36"/>
    <w:lvl w:ilvl="0" w:tplc="2C840DD4">
      <w:numFmt w:val="bullet"/>
      <w:pStyle w:val="Uwagioglne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52239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19573B"/>
    <w:multiLevelType w:val="hybridMultilevel"/>
    <w:tmpl w:val="CC56B740"/>
    <w:lvl w:ilvl="0" w:tplc="A7D422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2239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9620E8"/>
    <w:multiLevelType w:val="hybridMultilevel"/>
    <w:tmpl w:val="2190158A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DF672F"/>
    <w:multiLevelType w:val="hybridMultilevel"/>
    <w:tmpl w:val="6BB68CCA"/>
    <w:lvl w:ilvl="0" w:tplc="20327B46">
      <w:start w:val="5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301EC"/>
    <w:multiLevelType w:val="hybridMultilevel"/>
    <w:tmpl w:val="E69A21EA"/>
    <w:lvl w:ilvl="0" w:tplc="52BED73C">
      <w:start w:val="1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112EAA"/>
    <w:multiLevelType w:val="hybridMultilevel"/>
    <w:tmpl w:val="C46E5124"/>
    <w:lvl w:ilvl="0" w:tplc="FBE4E496">
      <w:start w:val="3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47030">
    <w:abstractNumId w:val="4"/>
  </w:num>
  <w:num w:numId="2" w16cid:durableId="1725830077">
    <w:abstractNumId w:val="1"/>
  </w:num>
  <w:num w:numId="3" w16cid:durableId="447090409">
    <w:abstractNumId w:val="12"/>
  </w:num>
  <w:num w:numId="4" w16cid:durableId="1425495992">
    <w:abstractNumId w:val="13"/>
  </w:num>
  <w:num w:numId="5" w16cid:durableId="1318849582">
    <w:abstractNumId w:val="6"/>
  </w:num>
  <w:num w:numId="6" w16cid:durableId="2014139346">
    <w:abstractNumId w:val="8"/>
  </w:num>
  <w:num w:numId="7" w16cid:durableId="1789658629">
    <w:abstractNumId w:val="5"/>
  </w:num>
  <w:num w:numId="8" w16cid:durableId="1286808328">
    <w:abstractNumId w:val="11"/>
  </w:num>
  <w:num w:numId="9" w16cid:durableId="392316413">
    <w:abstractNumId w:val="2"/>
  </w:num>
  <w:num w:numId="10" w16cid:durableId="1723863536">
    <w:abstractNumId w:val="10"/>
  </w:num>
  <w:num w:numId="11" w16cid:durableId="1050298556">
    <w:abstractNumId w:val="3"/>
  </w:num>
  <w:num w:numId="12" w16cid:durableId="2126000678">
    <w:abstractNumId w:val="9"/>
  </w:num>
  <w:num w:numId="13" w16cid:durableId="551309090">
    <w:abstractNumId w:val="7"/>
  </w:num>
  <w:num w:numId="14" w16cid:durableId="2043020682">
    <w:abstractNumId w:val="8"/>
  </w:num>
  <w:num w:numId="15" w16cid:durableId="2055107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09"/>
  <w:autoHyphenation/>
  <w:hyphenationZone w:val="425"/>
  <w:evenAndOddHeaders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D45"/>
    <w:rsid w:val="00001029"/>
    <w:rsid w:val="00001C5B"/>
    <w:rsid w:val="000026D6"/>
    <w:rsid w:val="00003437"/>
    <w:rsid w:val="000035C8"/>
    <w:rsid w:val="0000464A"/>
    <w:rsid w:val="00005040"/>
    <w:rsid w:val="000055F8"/>
    <w:rsid w:val="00006228"/>
    <w:rsid w:val="0000709F"/>
    <w:rsid w:val="00007FA9"/>
    <w:rsid w:val="00010393"/>
    <w:rsid w:val="000108B8"/>
    <w:rsid w:val="0001259F"/>
    <w:rsid w:val="000152F5"/>
    <w:rsid w:val="00015888"/>
    <w:rsid w:val="00015CCA"/>
    <w:rsid w:val="00017197"/>
    <w:rsid w:val="00017B94"/>
    <w:rsid w:val="00021786"/>
    <w:rsid w:val="00021AF2"/>
    <w:rsid w:val="00021B04"/>
    <w:rsid w:val="00022215"/>
    <w:rsid w:val="000269DD"/>
    <w:rsid w:val="00027A4A"/>
    <w:rsid w:val="0003147F"/>
    <w:rsid w:val="00033D15"/>
    <w:rsid w:val="00034C4B"/>
    <w:rsid w:val="00035579"/>
    <w:rsid w:val="0003583B"/>
    <w:rsid w:val="00035BCD"/>
    <w:rsid w:val="00035BDA"/>
    <w:rsid w:val="0004017B"/>
    <w:rsid w:val="000413C6"/>
    <w:rsid w:val="000415A4"/>
    <w:rsid w:val="00042D5A"/>
    <w:rsid w:val="00042E6C"/>
    <w:rsid w:val="000448C6"/>
    <w:rsid w:val="0004582E"/>
    <w:rsid w:val="0004650F"/>
    <w:rsid w:val="00046D8A"/>
    <w:rsid w:val="000470AA"/>
    <w:rsid w:val="000475EB"/>
    <w:rsid w:val="00052978"/>
    <w:rsid w:val="0005344D"/>
    <w:rsid w:val="00053EC6"/>
    <w:rsid w:val="0005697C"/>
    <w:rsid w:val="0005768B"/>
    <w:rsid w:val="00057CA1"/>
    <w:rsid w:val="000617A3"/>
    <w:rsid w:val="00061D3B"/>
    <w:rsid w:val="000662E2"/>
    <w:rsid w:val="00066883"/>
    <w:rsid w:val="00070AB8"/>
    <w:rsid w:val="00072A0A"/>
    <w:rsid w:val="00072FFF"/>
    <w:rsid w:val="00074DD8"/>
    <w:rsid w:val="000806F7"/>
    <w:rsid w:val="0008108E"/>
    <w:rsid w:val="0008199D"/>
    <w:rsid w:val="00081BB0"/>
    <w:rsid w:val="000824A5"/>
    <w:rsid w:val="00082AA1"/>
    <w:rsid w:val="00083D42"/>
    <w:rsid w:val="0008428E"/>
    <w:rsid w:val="000843AF"/>
    <w:rsid w:val="000845F5"/>
    <w:rsid w:val="00085D2A"/>
    <w:rsid w:val="000912A2"/>
    <w:rsid w:val="00091F93"/>
    <w:rsid w:val="00093186"/>
    <w:rsid w:val="000939CA"/>
    <w:rsid w:val="00097840"/>
    <w:rsid w:val="000A0547"/>
    <w:rsid w:val="000A13EC"/>
    <w:rsid w:val="000A1961"/>
    <w:rsid w:val="000A2C6F"/>
    <w:rsid w:val="000A3A97"/>
    <w:rsid w:val="000A3FFF"/>
    <w:rsid w:val="000A5039"/>
    <w:rsid w:val="000A5DD9"/>
    <w:rsid w:val="000A5E23"/>
    <w:rsid w:val="000A6F77"/>
    <w:rsid w:val="000A736B"/>
    <w:rsid w:val="000A7540"/>
    <w:rsid w:val="000A7E80"/>
    <w:rsid w:val="000B0727"/>
    <w:rsid w:val="000B1CBE"/>
    <w:rsid w:val="000B30B4"/>
    <w:rsid w:val="000B3C4A"/>
    <w:rsid w:val="000B5621"/>
    <w:rsid w:val="000B7C84"/>
    <w:rsid w:val="000C0190"/>
    <w:rsid w:val="000C125C"/>
    <w:rsid w:val="000C135D"/>
    <w:rsid w:val="000C3DB8"/>
    <w:rsid w:val="000C6BB2"/>
    <w:rsid w:val="000D1D43"/>
    <w:rsid w:val="000D225C"/>
    <w:rsid w:val="000D244E"/>
    <w:rsid w:val="000D2A5C"/>
    <w:rsid w:val="000D2FA9"/>
    <w:rsid w:val="000D2FB5"/>
    <w:rsid w:val="000D3D6F"/>
    <w:rsid w:val="000D3DDF"/>
    <w:rsid w:val="000D48C4"/>
    <w:rsid w:val="000D6D15"/>
    <w:rsid w:val="000D7A4A"/>
    <w:rsid w:val="000E0918"/>
    <w:rsid w:val="000E1555"/>
    <w:rsid w:val="000E1AB3"/>
    <w:rsid w:val="000E1DB4"/>
    <w:rsid w:val="000E25FB"/>
    <w:rsid w:val="000E2869"/>
    <w:rsid w:val="000E749F"/>
    <w:rsid w:val="000F03A1"/>
    <w:rsid w:val="000F08D6"/>
    <w:rsid w:val="000F1B72"/>
    <w:rsid w:val="000F25B4"/>
    <w:rsid w:val="000F4F17"/>
    <w:rsid w:val="00100C3D"/>
    <w:rsid w:val="001011C3"/>
    <w:rsid w:val="00104481"/>
    <w:rsid w:val="00105222"/>
    <w:rsid w:val="001071CD"/>
    <w:rsid w:val="00110490"/>
    <w:rsid w:val="00110D87"/>
    <w:rsid w:val="0011262C"/>
    <w:rsid w:val="00114DB9"/>
    <w:rsid w:val="00116087"/>
    <w:rsid w:val="001206AC"/>
    <w:rsid w:val="001209B0"/>
    <w:rsid w:val="001221BC"/>
    <w:rsid w:val="00124BF3"/>
    <w:rsid w:val="00125576"/>
    <w:rsid w:val="001259CB"/>
    <w:rsid w:val="001271D9"/>
    <w:rsid w:val="00130296"/>
    <w:rsid w:val="0013145F"/>
    <w:rsid w:val="00132198"/>
    <w:rsid w:val="00134F1B"/>
    <w:rsid w:val="001365E4"/>
    <w:rsid w:val="00142055"/>
    <w:rsid w:val="001423B6"/>
    <w:rsid w:val="001433AB"/>
    <w:rsid w:val="001448A7"/>
    <w:rsid w:val="001455C9"/>
    <w:rsid w:val="0014616F"/>
    <w:rsid w:val="00146621"/>
    <w:rsid w:val="00146996"/>
    <w:rsid w:val="00146CFE"/>
    <w:rsid w:val="0014796F"/>
    <w:rsid w:val="00151854"/>
    <w:rsid w:val="00152174"/>
    <w:rsid w:val="0015266A"/>
    <w:rsid w:val="001543FE"/>
    <w:rsid w:val="00155D6A"/>
    <w:rsid w:val="00155F19"/>
    <w:rsid w:val="00160C61"/>
    <w:rsid w:val="00162325"/>
    <w:rsid w:val="00162440"/>
    <w:rsid w:val="001624EE"/>
    <w:rsid w:val="001636D3"/>
    <w:rsid w:val="00164C5D"/>
    <w:rsid w:val="0016745E"/>
    <w:rsid w:val="00173456"/>
    <w:rsid w:val="001770AB"/>
    <w:rsid w:val="001773FD"/>
    <w:rsid w:val="00180CC2"/>
    <w:rsid w:val="001818A8"/>
    <w:rsid w:val="00182E72"/>
    <w:rsid w:val="00183F35"/>
    <w:rsid w:val="00183FE5"/>
    <w:rsid w:val="00184ED0"/>
    <w:rsid w:val="001859BB"/>
    <w:rsid w:val="00186388"/>
    <w:rsid w:val="0018796A"/>
    <w:rsid w:val="00187D4E"/>
    <w:rsid w:val="00192253"/>
    <w:rsid w:val="00192473"/>
    <w:rsid w:val="001951DA"/>
    <w:rsid w:val="00196817"/>
    <w:rsid w:val="00196F67"/>
    <w:rsid w:val="001973CB"/>
    <w:rsid w:val="001A17B7"/>
    <w:rsid w:val="001A23F2"/>
    <w:rsid w:val="001A2475"/>
    <w:rsid w:val="001A3341"/>
    <w:rsid w:val="001A44DE"/>
    <w:rsid w:val="001A7E65"/>
    <w:rsid w:val="001B02B5"/>
    <w:rsid w:val="001B0623"/>
    <w:rsid w:val="001B0B13"/>
    <w:rsid w:val="001B32A5"/>
    <w:rsid w:val="001B3742"/>
    <w:rsid w:val="001B40A6"/>
    <w:rsid w:val="001B7208"/>
    <w:rsid w:val="001B7324"/>
    <w:rsid w:val="001B77CE"/>
    <w:rsid w:val="001C068E"/>
    <w:rsid w:val="001C13EB"/>
    <w:rsid w:val="001C1664"/>
    <w:rsid w:val="001C1A94"/>
    <w:rsid w:val="001C3269"/>
    <w:rsid w:val="001C48C9"/>
    <w:rsid w:val="001C5852"/>
    <w:rsid w:val="001C690B"/>
    <w:rsid w:val="001D0820"/>
    <w:rsid w:val="001D18DC"/>
    <w:rsid w:val="001D1DB4"/>
    <w:rsid w:val="001D200E"/>
    <w:rsid w:val="001D3139"/>
    <w:rsid w:val="001D32ED"/>
    <w:rsid w:val="001D4A14"/>
    <w:rsid w:val="001D4F38"/>
    <w:rsid w:val="001D69F0"/>
    <w:rsid w:val="001D7386"/>
    <w:rsid w:val="001E0884"/>
    <w:rsid w:val="001E0B2E"/>
    <w:rsid w:val="001E4275"/>
    <w:rsid w:val="001E4708"/>
    <w:rsid w:val="001E4AED"/>
    <w:rsid w:val="001E62C0"/>
    <w:rsid w:val="001E6516"/>
    <w:rsid w:val="001F2B72"/>
    <w:rsid w:val="001F3D50"/>
    <w:rsid w:val="001F439B"/>
    <w:rsid w:val="001F5101"/>
    <w:rsid w:val="001F590B"/>
    <w:rsid w:val="00201995"/>
    <w:rsid w:val="00201A70"/>
    <w:rsid w:val="0020207D"/>
    <w:rsid w:val="00202E9A"/>
    <w:rsid w:val="00203BD1"/>
    <w:rsid w:val="00203E95"/>
    <w:rsid w:val="00204CA9"/>
    <w:rsid w:val="002065C7"/>
    <w:rsid w:val="00207144"/>
    <w:rsid w:val="002105D7"/>
    <w:rsid w:val="00210894"/>
    <w:rsid w:val="00212A0B"/>
    <w:rsid w:val="002136CF"/>
    <w:rsid w:val="002137F0"/>
    <w:rsid w:val="00214E6D"/>
    <w:rsid w:val="00216E60"/>
    <w:rsid w:val="00217AD7"/>
    <w:rsid w:val="00220A57"/>
    <w:rsid w:val="00220B78"/>
    <w:rsid w:val="00222E8B"/>
    <w:rsid w:val="0022301B"/>
    <w:rsid w:val="00223415"/>
    <w:rsid w:val="00226CAD"/>
    <w:rsid w:val="00227530"/>
    <w:rsid w:val="00231640"/>
    <w:rsid w:val="002319B7"/>
    <w:rsid w:val="002332A7"/>
    <w:rsid w:val="00233B14"/>
    <w:rsid w:val="002343B6"/>
    <w:rsid w:val="00235885"/>
    <w:rsid w:val="00236E48"/>
    <w:rsid w:val="00237063"/>
    <w:rsid w:val="0024056B"/>
    <w:rsid w:val="00241FF4"/>
    <w:rsid w:val="002430BE"/>
    <w:rsid w:val="00243142"/>
    <w:rsid w:val="00244E08"/>
    <w:rsid w:val="00244F9B"/>
    <w:rsid w:val="00246FFA"/>
    <w:rsid w:val="002557F5"/>
    <w:rsid w:val="002565D0"/>
    <w:rsid w:val="002574F9"/>
    <w:rsid w:val="00261036"/>
    <w:rsid w:val="00261162"/>
    <w:rsid w:val="00261A98"/>
    <w:rsid w:val="00262B61"/>
    <w:rsid w:val="00263427"/>
    <w:rsid w:val="00264BF7"/>
    <w:rsid w:val="0026764A"/>
    <w:rsid w:val="0027035C"/>
    <w:rsid w:val="00272F26"/>
    <w:rsid w:val="002735C6"/>
    <w:rsid w:val="00273BC0"/>
    <w:rsid w:val="00276811"/>
    <w:rsid w:val="00277F2D"/>
    <w:rsid w:val="002801AE"/>
    <w:rsid w:val="002801D1"/>
    <w:rsid w:val="002805AB"/>
    <w:rsid w:val="00282699"/>
    <w:rsid w:val="002827D5"/>
    <w:rsid w:val="002827DD"/>
    <w:rsid w:val="00283C13"/>
    <w:rsid w:val="00284B90"/>
    <w:rsid w:val="00285397"/>
    <w:rsid w:val="00286780"/>
    <w:rsid w:val="00290947"/>
    <w:rsid w:val="00291B28"/>
    <w:rsid w:val="00291BE5"/>
    <w:rsid w:val="002926DF"/>
    <w:rsid w:val="00293805"/>
    <w:rsid w:val="00293EDD"/>
    <w:rsid w:val="002946B0"/>
    <w:rsid w:val="00296697"/>
    <w:rsid w:val="00297B59"/>
    <w:rsid w:val="002A01CC"/>
    <w:rsid w:val="002A2C9E"/>
    <w:rsid w:val="002A3C25"/>
    <w:rsid w:val="002A6456"/>
    <w:rsid w:val="002A762B"/>
    <w:rsid w:val="002B0472"/>
    <w:rsid w:val="002B2FC7"/>
    <w:rsid w:val="002B3767"/>
    <w:rsid w:val="002B3A33"/>
    <w:rsid w:val="002B3E7E"/>
    <w:rsid w:val="002B4A5A"/>
    <w:rsid w:val="002B52E6"/>
    <w:rsid w:val="002B5B4C"/>
    <w:rsid w:val="002B6892"/>
    <w:rsid w:val="002B6B12"/>
    <w:rsid w:val="002C0C26"/>
    <w:rsid w:val="002C1DFC"/>
    <w:rsid w:val="002C29A9"/>
    <w:rsid w:val="002C5109"/>
    <w:rsid w:val="002D06B8"/>
    <w:rsid w:val="002D3053"/>
    <w:rsid w:val="002D31F9"/>
    <w:rsid w:val="002D355A"/>
    <w:rsid w:val="002D4116"/>
    <w:rsid w:val="002D47F2"/>
    <w:rsid w:val="002D4C25"/>
    <w:rsid w:val="002D555C"/>
    <w:rsid w:val="002D5F0B"/>
    <w:rsid w:val="002D629F"/>
    <w:rsid w:val="002D671D"/>
    <w:rsid w:val="002D6CD9"/>
    <w:rsid w:val="002E13BB"/>
    <w:rsid w:val="002E16C7"/>
    <w:rsid w:val="002E1A30"/>
    <w:rsid w:val="002E313C"/>
    <w:rsid w:val="002E34D0"/>
    <w:rsid w:val="002E399A"/>
    <w:rsid w:val="002E3FE1"/>
    <w:rsid w:val="002E46FE"/>
    <w:rsid w:val="002E6107"/>
    <w:rsid w:val="002E6140"/>
    <w:rsid w:val="002E6985"/>
    <w:rsid w:val="002E71B6"/>
    <w:rsid w:val="002E7A4D"/>
    <w:rsid w:val="002F00CD"/>
    <w:rsid w:val="002F0741"/>
    <w:rsid w:val="002F0EA0"/>
    <w:rsid w:val="002F3848"/>
    <w:rsid w:val="002F3BEA"/>
    <w:rsid w:val="002F5E76"/>
    <w:rsid w:val="002F6919"/>
    <w:rsid w:val="002F6D5B"/>
    <w:rsid w:val="002F77C8"/>
    <w:rsid w:val="0030001B"/>
    <w:rsid w:val="003020F0"/>
    <w:rsid w:val="00302E92"/>
    <w:rsid w:val="00302FEC"/>
    <w:rsid w:val="0030366A"/>
    <w:rsid w:val="00303807"/>
    <w:rsid w:val="00303C34"/>
    <w:rsid w:val="00304F22"/>
    <w:rsid w:val="00304F4F"/>
    <w:rsid w:val="0030551B"/>
    <w:rsid w:val="003055BB"/>
    <w:rsid w:val="00306C7C"/>
    <w:rsid w:val="00307920"/>
    <w:rsid w:val="00310029"/>
    <w:rsid w:val="003102DA"/>
    <w:rsid w:val="003117A3"/>
    <w:rsid w:val="0031305D"/>
    <w:rsid w:val="0031585D"/>
    <w:rsid w:val="003167DB"/>
    <w:rsid w:val="00322EDD"/>
    <w:rsid w:val="00323AC6"/>
    <w:rsid w:val="003240BD"/>
    <w:rsid w:val="003240FA"/>
    <w:rsid w:val="003257A5"/>
    <w:rsid w:val="00325D9D"/>
    <w:rsid w:val="003264FB"/>
    <w:rsid w:val="0032749D"/>
    <w:rsid w:val="00330FD8"/>
    <w:rsid w:val="00331310"/>
    <w:rsid w:val="00331AE3"/>
    <w:rsid w:val="00332320"/>
    <w:rsid w:val="003324FC"/>
    <w:rsid w:val="003326B2"/>
    <w:rsid w:val="00332DC3"/>
    <w:rsid w:val="003330C8"/>
    <w:rsid w:val="00336A21"/>
    <w:rsid w:val="00337251"/>
    <w:rsid w:val="003376D6"/>
    <w:rsid w:val="00341E67"/>
    <w:rsid w:val="0034271E"/>
    <w:rsid w:val="00342B6D"/>
    <w:rsid w:val="00342CFE"/>
    <w:rsid w:val="003439F1"/>
    <w:rsid w:val="00344B2D"/>
    <w:rsid w:val="00344F38"/>
    <w:rsid w:val="00345EF7"/>
    <w:rsid w:val="00346489"/>
    <w:rsid w:val="00346F5B"/>
    <w:rsid w:val="00347D72"/>
    <w:rsid w:val="00354551"/>
    <w:rsid w:val="00357611"/>
    <w:rsid w:val="00360EB1"/>
    <w:rsid w:val="0036232F"/>
    <w:rsid w:val="003629C4"/>
    <w:rsid w:val="00363892"/>
    <w:rsid w:val="003644A0"/>
    <w:rsid w:val="00366617"/>
    <w:rsid w:val="00366A1E"/>
    <w:rsid w:val="00367237"/>
    <w:rsid w:val="0037073B"/>
    <w:rsid w:val="0037077F"/>
    <w:rsid w:val="00371850"/>
    <w:rsid w:val="00371B2F"/>
    <w:rsid w:val="00372411"/>
    <w:rsid w:val="00373882"/>
    <w:rsid w:val="00376104"/>
    <w:rsid w:val="00381E32"/>
    <w:rsid w:val="003843DB"/>
    <w:rsid w:val="0038541D"/>
    <w:rsid w:val="00386ADC"/>
    <w:rsid w:val="003871BF"/>
    <w:rsid w:val="00387475"/>
    <w:rsid w:val="00392022"/>
    <w:rsid w:val="003933B2"/>
    <w:rsid w:val="00393761"/>
    <w:rsid w:val="00395025"/>
    <w:rsid w:val="003950E6"/>
    <w:rsid w:val="00395185"/>
    <w:rsid w:val="0039606E"/>
    <w:rsid w:val="00397D18"/>
    <w:rsid w:val="003A194E"/>
    <w:rsid w:val="003A1B36"/>
    <w:rsid w:val="003A2160"/>
    <w:rsid w:val="003A4D14"/>
    <w:rsid w:val="003A6BF2"/>
    <w:rsid w:val="003B0194"/>
    <w:rsid w:val="003B1454"/>
    <w:rsid w:val="003B18B6"/>
    <w:rsid w:val="003B1BE4"/>
    <w:rsid w:val="003B2052"/>
    <w:rsid w:val="003B3C9E"/>
    <w:rsid w:val="003B4E74"/>
    <w:rsid w:val="003B7F4C"/>
    <w:rsid w:val="003C15B6"/>
    <w:rsid w:val="003C234B"/>
    <w:rsid w:val="003C2A82"/>
    <w:rsid w:val="003C36CB"/>
    <w:rsid w:val="003C3845"/>
    <w:rsid w:val="003C3A89"/>
    <w:rsid w:val="003C3FD0"/>
    <w:rsid w:val="003C4374"/>
    <w:rsid w:val="003C438B"/>
    <w:rsid w:val="003C5943"/>
    <w:rsid w:val="003C59E0"/>
    <w:rsid w:val="003C6360"/>
    <w:rsid w:val="003C6C8D"/>
    <w:rsid w:val="003C7CEB"/>
    <w:rsid w:val="003D1F0D"/>
    <w:rsid w:val="003D295B"/>
    <w:rsid w:val="003D30E1"/>
    <w:rsid w:val="003D333E"/>
    <w:rsid w:val="003D40D5"/>
    <w:rsid w:val="003D4F95"/>
    <w:rsid w:val="003D5F42"/>
    <w:rsid w:val="003D60A9"/>
    <w:rsid w:val="003D7936"/>
    <w:rsid w:val="003D7D4F"/>
    <w:rsid w:val="003E2775"/>
    <w:rsid w:val="003E4163"/>
    <w:rsid w:val="003E5C88"/>
    <w:rsid w:val="003E5E97"/>
    <w:rsid w:val="003F08B9"/>
    <w:rsid w:val="003F0A80"/>
    <w:rsid w:val="003F15C2"/>
    <w:rsid w:val="003F209B"/>
    <w:rsid w:val="003F26AA"/>
    <w:rsid w:val="003F392E"/>
    <w:rsid w:val="003F4C97"/>
    <w:rsid w:val="003F7FE6"/>
    <w:rsid w:val="00400193"/>
    <w:rsid w:val="004002B0"/>
    <w:rsid w:val="004007C0"/>
    <w:rsid w:val="00403146"/>
    <w:rsid w:val="0040426B"/>
    <w:rsid w:val="00405359"/>
    <w:rsid w:val="00405D92"/>
    <w:rsid w:val="004078D0"/>
    <w:rsid w:val="00410539"/>
    <w:rsid w:val="00411594"/>
    <w:rsid w:val="00414303"/>
    <w:rsid w:val="00415FA3"/>
    <w:rsid w:val="004172A5"/>
    <w:rsid w:val="004207FA"/>
    <w:rsid w:val="004212E7"/>
    <w:rsid w:val="00421A24"/>
    <w:rsid w:val="00423012"/>
    <w:rsid w:val="004242CF"/>
    <w:rsid w:val="004243E5"/>
    <w:rsid w:val="0042446D"/>
    <w:rsid w:val="00426AFC"/>
    <w:rsid w:val="0042753C"/>
    <w:rsid w:val="00427BF8"/>
    <w:rsid w:val="00431C02"/>
    <w:rsid w:val="00432237"/>
    <w:rsid w:val="00432E0E"/>
    <w:rsid w:val="004344D7"/>
    <w:rsid w:val="00436A75"/>
    <w:rsid w:val="00436BD3"/>
    <w:rsid w:val="00436DB7"/>
    <w:rsid w:val="00436E01"/>
    <w:rsid w:val="00437395"/>
    <w:rsid w:val="00437676"/>
    <w:rsid w:val="00437ADB"/>
    <w:rsid w:val="004416A2"/>
    <w:rsid w:val="0044381E"/>
    <w:rsid w:val="00445047"/>
    <w:rsid w:val="00446BF6"/>
    <w:rsid w:val="004516A0"/>
    <w:rsid w:val="0045181E"/>
    <w:rsid w:val="00451BB3"/>
    <w:rsid w:val="004529A5"/>
    <w:rsid w:val="004529B4"/>
    <w:rsid w:val="00453307"/>
    <w:rsid w:val="004561C5"/>
    <w:rsid w:val="00456E51"/>
    <w:rsid w:val="00461042"/>
    <w:rsid w:val="004627B4"/>
    <w:rsid w:val="00463E39"/>
    <w:rsid w:val="00464598"/>
    <w:rsid w:val="004657FC"/>
    <w:rsid w:val="00467F8C"/>
    <w:rsid w:val="004703CB"/>
    <w:rsid w:val="00472CB7"/>
    <w:rsid w:val="004733F6"/>
    <w:rsid w:val="00474563"/>
    <w:rsid w:val="004747AD"/>
    <w:rsid w:val="004747F1"/>
    <w:rsid w:val="00474E69"/>
    <w:rsid w:val="0047669A"/>
    <w:rsid w:val="0047796E"/>
    <w:rsid w:val="00482DC6"/>
    <w:rsid w:val="0048396F"/>
    <w:rsid w:val="00484478"/>
    <w:rsid w:val="004861C1"/>
    <w:rsid w:val="00487DE1"/>
    <w:rsid w:val="004901A6"/>
    <w:rsid w:val="00490BB1"/>
    <w:rsid w:val="00490DD9"/>
    <w:rsid w:val="00492504"/>
    <w:rsid w:val="00494458"/>
    <w:rsid w:val="00494529"/>
    <w:rsid w:val="0049621B"/>
    <w:rsid w:val="00496824"/>
    <w:rsid w:val="004A1126"/>
    <w:rsid w:val="004A265E"/>
    <w:rsid w:val="004A282D"/>
    <w:rsid w:val="004A688D"/>
    <w:rsid w:val="004A7B0C"/>
    <w:rsid w:val="004B211E"/>
    <w:rsid w:val="004B231C"/>
    <w:rsid w:val="004B3CD5"/>
    <w:rsid w:val="004B616F"/>
    <w:rsid w:val="004B622C"/>
    <w:rsid w:val="004B652F"/>
    <w:rsid w:val="004B7DC2"/>
    <w:rsid w:val="004C1895"/>
    <w:rsid w:val="004C2B75"/>
    <w:rsid w:val="004C2DCF"/>
    <w:rsid w:val="004C3BDC"/>
    <w:rsid w:val="004C4555"/>
    <w:rsid w:val="004C6C0D"/>
    <w:rsid w:val="004C6D40"/>
    <w:rsid w:val="004C7506"/>
    <w:rsid w:val="004D2E6C"/>
    <w:rsid w:val="004D5665"/>
    <w:rsid w:val="004D6CFB"/>
    <w:rsid w:val="004E08B9"/>
    <w:rsid w:val="004E2BF1"/>
    <w:rsid w:val="004E4213"/>
    <w:rsid w:val="004E422E"/>
    <w:rsid w:val="004E56B2"/>
    <w:rsid w:val="004E5922"/>
    <w:rsid w:val="004E6511"/>
    <w:rsid w:val="004E6895"/>
    <w:rsid w:val="004E68FB"/>
    <w:rsid w:val="004F0C3C"/>
    <w:rsid w:val="004F0F7D"/>
    <w:rsid w:val="004F1178"/>
    <w:rsid w:val="004F1E5F"/>
    <w:rsid w:val="004F236C"/>
    <w:rsid w:val="004F2FE9"/>
    <w:rsid w:val="004F5678"/>
    <w:rsid w:val="004F63FC"/>
    <w:rsid w:val="004F7DF2"/>
    <w:rsid w:val="005005C9"/>
    <w:rsid w:val="00501AE0"/>
    <w:rsid w:val="0050226B"/>
    <w:rsid w:val="005056D2"/>
    <w:rsid w:val="00505A92"/>
    <w:rsid w:val="0050664B"/>
    <w:rsid w:val="00510348"/>
    <w:rsid w:val="00512E67"/>
    <w:rsid w:val="00513F67"/>
    <w:rsid w:val="005158AF"/>
    <w:rsid w:val="00520037"/>
    <w:rsid w:val="005203F1"/>
    <w:rsid w:val="00521AAD"/>
    <w:rsid w:val="00521BC3"/>
    <w:rsid w:val="00526D1B"/>
    <w:rsid w:val="00527E3A"/>
    <w:rsid w:val="005301F7"/>
    <w:rsid w:val="00533632"/>
    <w:rsid w:val="00533953"/>
    <w:rsid w:val="00533E67"/>
    <w:rsid w:val="0053408D"/>
    <w:rsid w:val="00536972"/>
    <w:rsid w:val="005369E4"/>
    <w:rsid w:val="0053750A"/>
    <w:rsid w:val="00541B71"/>
    <w:rsid w:val="00541E6E"/>
    <w:rsid w:val="00542202"/>
    <w:rsid w:val="0054251F"/>
    <w:rsid w:val="00543520"/>
    <w:rsid w:val="00543ED5"/>
    <w:rsid w:val="00550F9B"/>
    <w:rsid w:val="005520D8"/>
    <w:rsid w:val="00553D76"/>
    <w:rsid w:val="005559A1"/>
    <w:rsid w:val="00556216"/>
    <w:rsid w:val="00556CF1"/>
    <w:rsid w:val="0055712A"/>
    <w:rsid w:val="00557ADD"/>
    <w:rsid w:val="005609D8"/>
    <w:rsid w:val="00562235"/>
    <w:rsid w:val="005627AB"/>
    <w:rsid w:val="00562842"/>
    <w:rsid w:val="00563166"/>
    <w:rsid w:val="00563D98"/>
    <w:rsid w:val="005640A6"/>
    <w:rsid w:val="00565978"/>
    <w:rsid w:val="00567A55"/>
    <w:rsid w:val="0057166B"/>
    <w:rsid w:val="00571D71"/>
    <w:rsid w:val="00573C00"/>
    <w:rsid w:val="00573FAC"/>
    <w:rsid w:val="0057416F"/>
    <w:rsid w:val="005762A7"/>
    <w:rsid w:val="005811E9"/>
    <w:rsid w:val="00583711"/>
    <w:rsid w:val="00584673"/>
    <w:rsid w:val="00585E55"/>
    <w:rsid w:val="00590D37"/>
    <w:rsid w:val="005916D7"/>
    <w:rsid w:val="0059197C"/>
    <w:rsid w:val="00591DA8"/>
    <w:rsid w:val="00592443"/>
    <w:rsid w:val="00593EDC"/>
    <w:rsid w:val="00594C46"/>
    <w:rsid w:val="00594E33"/>
    <w:rsid w:val="00596F71"/>
    <w:rsid w:val="005971EC"/>
    <w:rsid w:val="005A140A"/>
    <w:rsid w:val="005A2F8A"/>
    <w:rsid w:val="005A64E3"/>
    <w:rsid w:val="005A698C"/>
    <w:rsid w:val="005B03E7"/>
    <w:rsid w:val="005B0550"/>
    <w:rsid w:val="005B31E7"/>
    <w:rsid w:val="005B4293"/>
    <w:rsid w:val="005B66C8"/>
    <w:rsid w:val="005B6B5A"/>
    <w:rsid w:val="005B6D16"/>
    <w:rsid w:val="005B7BC9"/>
    <w:rsid w:val="005B7F66"/>
    <w:rsid w:val="005C0717"/>
    <w:rsid w:val="005C0EE2"/>
    <w:rsid w:val="005C471B"/>
    <w:rsid w:val="005C57F5"/>
    <w:rsid w:val="005C6183"/>
    <w:rsid w:val="005C7600"/>
    <w:rsid w:val="005C7FA1"/>
    <w:rsid w:val="005D04D9"/>
    <w:rsid w:val="005D082B"/>
    <w:rsid w:val="005D1789"/>
    <w:rsid w:val="005D27BA"/>
    <w:rsid w:val="005D44A4"/>
    <w:rsid w:val="005D5528"/>
    <w:rsid w:val="005E04E6"/>
    <w:rsid w:val="005E0726"/>
    <w:rsid w:val="005E0799"/>
    <w:rsid w:val="005E1501"/>
    <w:rsid w:val="005E2C95"/>
    <w:rsid w:val="005E34B8"/>
    <w:rsid w:val="005E3629"/>
    <w:rsid w:val="005E3972"/>
    <w:rsid w:val="005E3BA8"/>
    <w:rsid w:val="005E4034"/>
    <w:rsid w:val="005E5A26"/>
    <w:rsid w:val="005E5FF2"/>
    <w:rsid w:val="005E605F"/>
    <w:rsid w:val="005E6477"/>
    <w:rsid w:val="005E69AA"/>
    <w:rsid w:val="005F136E"/>
    <w:rsid w:val="005F288E"/>
    <w:rsid w:val="005F3365"/>
    <w:rsid w:val="005F3BA8"/>
    <w:rsid w:val="005F3FC1"/>
    <w:rsid w:val="005F5A80"/>
    <w:rsid w:val="005F71CA"/>
    <w:rsid w:val="005F7D7E"/>
    <w:rsid w:val="00600466"/>
    <w:rsid w:val="006004A3"/>
    <w:rsid w:val="00601C98"/>
    <w:rsid w:val="0060243A"/>
    <w:rsid w:val="006025F3"/>
    <w:rsid w:val="006044FF"/>
    <w:rsid w:val="00604DBB"/>
    <w:rsid w:val="00605D73"/>
    <w:rsid w:val="00607CC5"/>
    <w:rsid w:val="006102F3"/>
    <w:rsid w:val="00610691"/>
    <w:rsid w:val="00611D57"/>
    <w:rsid w:val="006126DA"/>
    <w:rsid w:val="00613BEB"/>
    <w:rsid w:val="0062027E"/>
    <w:rsid w:val="00624444"/>
    <w:rsid w:val="00624910"/>
    <w:rsid w:val="00631FC3"/>
    <w:rsid w:val="00632302"/>
    <w:rsid w:val="00633014"/>
    <w:rsid w:val="0063437B"/>
    <w:rsid w:val="00635CFB"/>
    <w:rsid w:val="006378D2"/>
    <w:rsid w:val="00637D08"/>
    <w:rsid w:val="00640609"/>
    <w:rsid w:val="00640A9C"/>
    <w:rsid w:val="0064227E"/>
    <w:rsid w:val="00643B9A"/>
    <w:rsid w:val="00645E39"/>
    <w:rsid w:val="0065068C"/>
    <w:rsid w:val="00651DDA"/>
    <w:rsid w:val="0065289C"/>
    <w:rsid w:val="00652A53"/>
    <w:rsid w:val="00653126"/>
    <w:rsid w:val="00657D9F"/>
    <w:rsid w:val="00661503"/>
    <w:rsid w:val="00663021"/>
    <w:rsid w:val="00666C11"/>
    <w:rsid w:val="006673CA"/>
    <w:rsid w:val="0067012B"/>
    <w:rsid w:val="00670AB4"/>
    <w:rsid w:val="00670CE0"/>
    <w:rsid w:val="0067116C"/>
    <w:rsid w:val="0067239A"/>
    <w:rsid w:val="00672A8A"/>
    <w:rsid w:val="00673C26"/>
    <w:rsid w:val="00675C9C"/>
    <w:rsid w:val="00677AE9"/>
    <w:rsid w:val="006812AF"/>
    <w:rsid w:val="0068287E"/>
    <w:rsid w:val="0068327D"/>
    <w:rsid w:val="00684BF7"/>
    <w:rsid w:val="00684C35"/>
    <w:rsid w:val="00684DBE"/>
    <w:rsid w:val="00685120"/>
    <w:rsid w:val="00686426"/>
    <w:rsid w:val="00686C5A"/>
    <w:rsid w:val="00690A10"/>
    <w:rsid w:val="00690E1F"/>
    <w:rsid w:val="00691081"/>
    <w:rsid w:val="00691E27"/>
    <w:rsid w:val="00692483"/>
    <w:rsid w:val="00692D9C"/>
    <w:rsid w:val="00694AF0"/>
    <w:rsid w:val="006A0A43"/>
    <w:rsid w:val="006A3065"/>
    <w:rsid w:val="006A4686"/>
    <w:rsid w:val="006A6E6A"/>
    <w:rsid w:val="006B073C"/>
    <w:rsid w:val="006B0E9E"/>
    <w:rsid w:val="006B1D33"/>
    <w:rsid w:val="006B2A42"/>
    <w:rsid w:val="006B446A"/>
    <w:rsid w:val="006B559E"/>
    <w:rsid w:val="006B5AE4"/>
    <w:rsid w:val="006B5EDD"/>
    <w:rsid w:val="006B77DF"/>
    <w:rsid w:val="006C03F8"/>
    <w:rsid w:val="006C242F"/>
    <w:rsid w:val="006C3B0B"/>
    <w:rsid w:val="006C3B31"/>
    <w:rsid w:val="006C4431"/>
    <w:rsid w:val="006C51E2"/>
    <w:rsid w:val="006C6D01"/>
    <w:rsid w:val="006C6F18"/>
    <w:rsid w:val="006D1507"/>
    <w:rsid w:val="006D195F"/>
    <w:rsid w:val="006D23B9"/>
    <w:rsid w:val="006D26FE"/>
    <w:rsid w:val="006D31D1"/>
    <w:rsid w:val="006D4054"/>
    <w:rsid w:val="006D4B72"/>
    <w:rsid w:val="006D4DA6"/>
    <w:rsid w:val="006D4DC7"/>
    <w:rsid w:val="006D50A9"/>
    <w:rsid w:val="006D6CA2"/>
    <w:rsid w:val="006E02EC"/>
    <w:rsid w:val="006E0627"/>
    <w:rsid w:val="006E610E"/>
    <w:rsid w:val="006E67C5"/>
    <w:rsid w:val="006E691E"/>
    <w:rsid w:val="006F06EE"/>
    <w:rsid w:val="006F3842"/>
    <w:rsid w:val="006F4767"/>
    <w:rsid w:val="006F5A2A"/>
    <w:rsid w:val="006F7788"/>
    <w:rsid w:val="007043FC"/>
    <w:rsid w:val="00704A60"/>
    <w:rsid w:val="007057CC"/>
    <w:rsid w:val="00705E3B"/>
    <w:rsid w:val="00706170"/>
    <w:rsid w:val="00706C2B"/>
    <w:rsid w:val="00710CDA"/>
    <w:rsid w:val="007122EB"/>
    <w:rsid w:val="007151AE"/>
    <w:rsid w:val="0071699A"/>
    <w:rsid w:val="00717032"/>
    <w:rsid w:val="00720434"/>
    <w:rsid w:val="007211B1"/>
    <w:rsid w:val="00722779"/>
    <w:rsid w:val="0073009D"/>
    <w:rsid w:val="007307FB"/>
    <w:rsid w:val="00731B2C"/>
    <w:rsid w:val="00732E20"/>
    <w:rsid w:val="00733AF9"/>
    <w:rsid w:val="007350ED"/>
    <w:rsid w:val="00737071"/>
    <w:rsid w:val="0074182F"/>
    <w:rsid w:val="00743DDB"/>
    <w:rsid w:val="007449EB"/>
    <w:rsid w:val="00746187"/>
    <w:rsid w:val="00750FD8"/>
    <w:rsid w:val="00752690"/>
    <w:rsid w:val="007557B4"/>
    <w:rsid w:val="00757496"/>
    <w:rsid w:val="00757697"/>
    <w:rsid w:val="0076091A"/>
    <w:rsid w:val="00760B53"/>
    <w:rsid w:val="0076254F"/>
    <w:rsid w:val="00762EE7"/>
    <w:rsid w:val="0076618C"/>
    <w:rsid w:val="00767D53"/>
    <w:rsid w:val="00770B00"/>
    <w:rsid w:val="00770ED0"/>
    <w:rsid w:val="00773138"/>
    <w:rsid w:val="00773778"/>
    <w:rsid w:val="00773C6D"/>
    <w:rsid w:val="00774DD3"/>
    <w:rsid w:val="00777DBB"/>
    <w:rsid w:val="00777F91"/>
    <w:rsid w:val="007801F5"/>
    <w:rsid w:val="0078069E"/>
    <w:rsid w:val="00780768"/>
    <w:rsid w:val="00782524"/>
    <w:rsid w:val="00783CA4"/>
    <w:rsid w:val="007840E9"/>
    <w:rsid w:val="007842FB"/>
    <w:rsid w:val="00786124"/>
    <w:rsid w:val="00787DB3"/>
    <w:rsid w:val="00787EC9"/>
    <w:rsid w:val="00790137"/>
    <w:rsid w:val="00790BD9"/>
    <w:rsid w:val="007914EA"/>
    <w:rsid w:val="00792C4E"/>
    <w:rsid w:val="00793010"/>
    <w:rsid w:val="0079338D"/>
    <w:rsid w:val="00793618"/>
    <w:rsid w:val="0079514B"/>
    <w:rsid w:val="007A014C"/>
    <w:rsid w:val="007A061C"/>
    <w:rsid w:val="007A0691"/>
    <w:rsid w:val="007A14E2"/>
    <w:rsid w:val="007A2D5B"/>
    <w:rsid w:val="007A2DC1"/>
    <w:rsid w:val="007A3371"/>
    <w:rsid w:val="007A4592"/>
    <w:rsid w:val="007A4D18"/>
    <w:rsid w:val="007A6ED2"/>
    <w:rsid w:val="007B0855"/>
    <w:rsid w:val="007B4F6F"/>
    <w:rsid w:val="007B6023"/>
    <w:rsid w:val="007B77AC"/>
    <w:rsid w:val="007B786C"/>
    <w:rsid w:val="007C1692"/>
    <w:rsid w:val="007C2466"/>
    <w:rsid w:val="007C2DB9"/>
    <w:rsid w:val="007C40A4"/>
    <w:rsid w:val="007C49E8"/>
    <w:rsid w:val="007C4F01"/>
    <w:rsid w:val="007C55DD"/>
    <w:rsid w:val="007C64B7"/>
    <w:rsid w:val="007C6BDC"/>
    <w:rsid w:val="007C73A8"/>
    <w:rsid w:val="007D0D6D"/>
    <w:rsid w:val="007D1896"/>
    <w:rsid w:val="007D26E4"/>
    <w:rsid w:val="007D3319"/>
    <w:rsid w:val="007D335D"/>
    <w:rsid w:val="007D7E0F"/>
    <w:rsid w:val="007D7FD5"/>
    <w:rsid w:val="007E092E"/>
    <w:rsid w:val="007E111C"/>
    <w:rsid w:val="007E3314"/>
    <w:rsid w:val="007E4110"/>
    <w:rsid w:val="007E4B03"/>
    <w:rsid w:val="007E4F5F"/>
    <w:rsid w:val="007E5831"/>
    <w:rsid w:val="007E5A61"/>
    <w:rsid w:val="007E6779"/>
    <w:rsid w:val="007F0958"/>
    <w:rsid w:val="007F17F2"/>
    <w:rsid w:val="007F324B"/>
    <w:rsid w:val="007F4133"/>
    <w:rsid w:val="007F43B0"/>
    <w:rsid w:val="007F44C3"/>
    <w:rsid w:val="007F49ED"/>
    <w:rsid w:val="007F7F5B"/>
    <w:rsid w:val="00800A4B"/>
    <w:rsid w:val="00801BA5"/>
    <w:rsid w:val="00803254"/>
    <w:rsid w:val="00803341"/>
    <w:rsid w:val="00803995"/>
    <w:rsid w:val="00803C61"/>
    <w:rsid w:val="0080466F"/>
    <w:rsid w:val="0080532A"/>
    <w:rsid w:val="0080553C"/>
    <w:rsid w:val="00805B46"/>
    <w:rsid w:val="00805E49"/>
    <w:rsid w:val="008067EC"/>
    <w:rsid w:val="008072A5"/>
    <w:rsid w:val="008105E5"/>
    <w:rsid w:val="0081139A"/>
    <w:rsid w:val="00812C1D"/>
    <w:rsid w:val="00813D7B"/>
    <w:rsid w:val="00814289"/>
    <w:rsid w:val="00816624"/>
    <w:rsid w:val="008173A1"/>
    <w:rsid w:val="008201EC"/>
    <w:rsid w:val="008205E6"/>
    <w:rsid w:val="008220DE"/>
    <w:rsid w:val="008224A9"/>
    <w:rsid w:val="00822799"/>
    <w:rsid w:val="00822E7A"/>
    <w:rsid w:val="00822F4C"/>
    <w:rsid w:val="0082376C"/>
    <w:rsid w:val="00825B03"/>
    <w:rsid w:val="00825DC2"/>
    <w:rsid w:val="008328BE"/>
    <w:rsid w:val="008344A7"/>
    <w:rsid w:val="00834AD3"/>
    <w:rsid w:val="00837A00"/>
    <w:rsid w:val="00837A74"/>
    <w:rsid w:val="0084036D"/>
    <w:rsid w:val="0084123C"/>
    <w:rsid w:val="008412E9"/>
    <w:rsid w:val="008415DB"/>
    <w:rsid w:val="0084350C"/>
    <w:rsid w:val="00843536"/>
    <w:rsid w:val="00843795"/>
    <w:rsid w:val="00845BFA"/>
    <w:rsid w:val="00847F0F"/>
    <w:rsid w:val="008503B8"/>
    <w:rsid w:val="008514C2"/>
    <w:rsid w:val="00852448"/>
    <w:rsid w:val="00853C0E"/>
    <w:rsid w:val="008551E9"/>
    <w:rsid w:val="00855A40"/>
    <w:rsid w:val="00855D74"/>
    <w:rsid w:val="00856669"/>
    <w:rsid w:val="0086225E"/>
    <w:rsid w:val="00865F71"/>
    <w:rsid w:val="008679FB"/>
    <w:rsid w:val="00867CB5"/>
    <w:rsid w:val="00874B82"/>
    <w:rsid w:val="008754F7"/>
    <w:rsid w:val="00880F32"/>
    <w:rsid w:val="0088258A"/>
    <w:rsid w:val="00884D0E"/>
    <w:rsid w:val="00885539"/>
    <w:rsid w:val="00886332"/>
    <w:rsid w:val="00886E8A"/>
    <w:rsid w:val="00887902"/>
    <w:rsid w:val="0089119E"/>
    <w:rsid w:val="008918CB"/>
    <w:rsid w:val="00895550"/>
    <w:rsid w:val="00896015"/>
    <w:rsid w:val="00896FF3"/>
    <w:rsid w:val="008975B3"/>
    <w:rsid w:val="008A26D9"/>
    <w:rsid w:val="008A365C"/>
    <w:rsid w:val="008A5673"/>
    <w:rsid w:val="008A58D5"/>
    <w:rsid w:val="008B1858"/>
    <w:rsid w:val="008B3589"/>
    <w:rsid w:val="008B3CF6"/>
    <w:rsid w:val="008B6C9C"/>
    <w:rsid w:val="008B6ED6"/>
    <w:rsid w:val="008B72FC"/>
    <w:rsid w:val="008C0C29"/>
    <w:rsid w:val="008C32CB"/>
    <w:rsid w:val="008C3CE0"/>
    <w:rsid w:val="008C55FD"/>
    <w:rsid w:val="008C6CA3"/>
    <w:rsid w:val="008D0633"/>
    <w:rsid w:val="008D0F14"/>
    <w:rsid w:val="008D16C4"/>
    <w:rsid w:val="008D3E5C"/>
    <w:rsid w:val="008D49FD"/>
    <w:rsid w:val="008D7FB5"/>
    <w:rsid w:val="008E0969"/>
    <w:rsid w:val="008E1A3C"/>
    <w:rsid w:val="008E1BDA"/>
    <w:rsid w:val="008E3A75"/>
    <w:rsid w:val="008E53CC"/>
    <w:rsid w:val="008E6E02"/>
    <w:rsid w:val="008F2343"/>
    <w:rsid w:val="008F3638"/>
    <w:rsid w:val="008F3D9F"/>
    <w:rsid w:val="008F4441"/>
    <w:rsid w:val="008F6A8F"/>
    <w:rsid w:val="008F6F31"/>
    <w:rsid w:val="008F72CC"/>
    <w:rsid w:val="008F74DF"/>
    <w:rsid w:val="009014AB"/>
    <w:rsid w:val="00902408"/>
    <w:rsid w:val="00902E29"/>
    <w:rsid w:val="00904774"/>
    <w:rsid w:val="009048DA"/>
    <w:rsid w:val="00904A78"/>
    <w:rsid w:val="009072FE"/>
    <w:rsid w:val="009076E0"/>
    <w:rsid w:val="009106E6"/>
    <w:rsid w:val="00911297"/>
    <w:rsid w:val="0091178A"/>
    <w:rsid w:val="00911B86"/>
    <w:rsid w:val="009127BA"/>
    <w:rsid w:val="00912892"/>
    <w:rsid w:val="009141DB"/>
    <w:rsid w:val="00915035"/>
    <w:rsid w:val="00916B21"/>
    <w:rsid w:val="00917D33"/>
    <w:rsid w:val="009205BD"/>
    <w:rsid w:val="009208A1"/>
    <w:rsid w:val="00920998"/>
    <w:rsid w:val="009227A6"/>
    <w:rsid w:val="009246E5"/>
    <w:rsid w:val="00925F03"/>
    <w:rsid w:val="00930BDD"/>
    <w:rsid w:val="009317F5"/>
    <w:rsid w:val="00932109"/>
    <w:rsid w:val="009321EA"/>
    <w:rsid w:val="009326C8"/>
    <w:rsid w:val="00933CCC"/>
    <w:rsid w:val="00933EC1"/>
    <w:rsid w:val="00934963"/>
    <w:rsid w:val="009349BB"/>
    <w:rsid w:val="0093664A"/>
    <w:rsid w:val="009400F1"/>
    <w:rsid w:val="00941EFE"/>
    <w:rsid w:val="009423F1"/>
    <w:rsid w:val="0094286B"/>
    <w:rsid w:val="00943B1C"/>
    <w:rsid w:val="00944BB0"/>
    <w:rsid w:val="00945CE6"/>
    <w:rsid w:val="009472AB"/>
    <w:rsid w:val="00950D33"/>
    <w:rsid w:val="00951C7D"/>
    <w:rsid w:val="00952B91"/>
    <w:rsid w:val="00952C59"/>
    <w:rsid w:val="00952FCD"/>
    <w:rsid w:val="009530DB"/>
    <w:rsid w:val="00953676"/>
    <w:rsid w:val="00955FA7"/>
    <w:rsid w:val="0095702B"/>
    <w:rsid w:val="009617B8"/>
    <w:rsid w:val="009658EC"/>
    <w:rsid w:val="0096687A"/>
    <w:rsid w:val="00966DAE"/>
    <w:rsid w:val="009705EE"/>
    <w:rsid w:val="00971D4A"/>
    <w:rsid w:val="00972094"/>
    <w:rsid w:val="0097461F"/>
    <w:rsid w:val="009746DB"/>
    <w:rsid w:val="00974D44"/>
    <w:rsid w:val="00977163"/>
    <w:rsid w:val="009771A1"/>
    <w:rsid w:val="00977927"/>
    <w:rsid w:val="00977936"/>
    <w:rsid w:val="00977AFF"/>
    <w:rsid w:val="00980B22"/>
    <w:rsid w:val="0098135C"/>
    <w:rsid w:val="0098156A"/>
    <w:rsid w:val="009820BA"/>
    <w:rsid w:val="009822D3"/>
    <w:rsid w:val="0098329B"/>
    <w:rsid w:val="009843DD"/>
    <w:rsid w:val="009849B3"/>
    <w:rsid w:val="00985097"/>
    <w:rsid w:val="00986EB9"/>
    <w:rsid w:val="00990884"/>
    <w:rsid w:val="009910FD"/>
    <w:rsid w:val="00991556"/>
    <w:rsid w:val="00991BAC"/>
    <w:rsid w:val="00995D23"/>
    <w:rsid w:val="00997197"/>
    <w:rsid w:val="00997E30"/>
    <w:rsid w:val="009A06CE"/>
    <w:rsid w:val="009A0CB7"/>
    <w:rsid w:val="009A1257"/>
    <w:rsid w:val="009A19D5"/>
    <w:rsid w:val="009A1F1D"/>
    <w:rsid w:val="009A2A98"/>
    <w:rsid w:val="009A4E49"/>
    <w:rsid w:val="009A6C86"/>
    <w:rsid w:val="009A6EA0"/>
    <w:rsid w:val="009B0272"/>
    <w:rsid w:val="009B1E87"/>
    <w:rsid w:val="009B4CD4"/>
    <w:rsid w:val="009B57CF"/>
    <w:rsid w:val="009B58D6"/>
    <w:rsid w:val="009B6654"/>
    <w:rsid w:val="009B6F66"/>
    <w:rsid w:val="009C083D"/>
    <w:rsid w:val="009C1335"/>
    <w:rsid w:val="009C1AB2"/>
    <w:rsid w:val="009C383B"/>
    <w:rsid w:val="009C410D"/>
    <w:rsid w:val="009C57CD"/>
    <w:rsid w:val="009C7251"/>
    <w:rsid w:val="009D0063"/>
    <w:rsid w:val="009D0237"/>
    <w:rsid w:val="009D0494"/>
    <w:rsid w:val="009D5E1D"/>
    <w:rsid w:val="009D6D4B"/>
    <w:rsid w:val="009E2E91"/>
    <w:rsid w:val="009E5263"/>
    <w:rsid w:val="009E6AFC"/>
    <w:rsid w:val="009E7912"/>
    <w:rsid w:val="009F35EF"/>
    <w:rsid w:val="009F3AD1"/>
    <w:rsid w:val="009F4704"/>
    <w:rsid w:val="009F4A32"/>
    <w:rsid w:val="009F5143"/>
    <w:rsid w:val="009F5404"/>
    <w:rsid w:val="009F592D"/>
    <w:rsid w:val="00A00164"/>
    <w:rsid w:val="00A011BE"/>
    <w:rsid w:val="00A02AB9"/>
    <w:rsid w:val="00A02B2C"/>
    <w:rsid w:val="00A03CA1"/>
    <w:rsid w:val="00A040CE"/>
    <w:rsid w:val="00A04852"/>
    <w:rsid w:val="00A053F3"/>
    <w:rsid w:val="00A0610E"/>
    <w:rsid w:val="00A06470"/>
    <w:rsid w:val="00A10A07"/>
    <w:rsid w:val="00A11BF4"/>
    <w:rsid w:val="00A12729"/>
    <w:rsid w:val="00A12A4C"/>
    <w:rsid w:val="00A12C8B"/>
    <w:rsid w:val="00A1321D"/>
    <w:rsid w:val="00A139F5"/>
    <w:rsid w:val="00A15551"/>
    <w:rsid w:val="00A1711A"/>
    <w:rsid w:val="00A17217"/>
    <w:rsid w:val="00A17E65"/>
    <w:rsid w:val="00A214AA"/>
    <w:rsid w:val="00A22504"/>
    <w:rsid w:val="00A25BF2"/>
    <w:rsid w:val="00A25F96"/>
    <w:rsid w:val="00A26503"/>
    <w:rsid w:val="00A26DD3"/>
    <w:rsid w:val="00A27814"/>
    <w:rsid w:val="00A30862"/>
    <w:rsid w:val="00A30C80"/>
    <w:rsid w:val="00A30FDF"/>
    <w:rsid w:val="00A31542"/>
    <w:rsid w:val="00A32209"/>
    <w:rsid w:val="00A325C3"/>
    <w:rsid w:val="00A3509C"/>
    <w:rsid w:val="00A360D5"/>
    <w:rsid w:val="00A36541"/>
    <w:rsid w:val="00A365F4"/>
    <w:rsid w:val="00A36BE5"/>
    <w:rsid w:val="00A37EC6"/>
    <w:rsid w:val="00A40A73"/>
    <w:rsid w:val="00A40ABA"/>
    <w:rsid w:val="00A41809"/>
    <w:rsid w:val="00A441D1"/>
    <w:rsid w:val="00A4447E"/>
    <w:rsid w:val="00A44D22"/>
    <w:rsid w:val="00A4511E"/>
    <w:rsid w:val="00A454F7"/>
    <w:rsid w:val="00A46578"/>
    <w:rsid w:val="00A46B79"/>
    <w:rsid w:val="00A472FE"/>
    <w:rsid w:val="00A47D80"/>
    <w:rsid w:val="00A505C1"/>
    <w:rsid w:val="00A506F0"/>
    <w:rsid w:val="00A53132"/>
    <w:rsid w:val="00A537B3"/>
    <w:rsid w:val="00A53ADC"/>
    <w:rsid w:val="00A547CA"/>
    <w:rsid w:val="00A55D6E"/>
    <w:rsid w:val="00A56065"/>
    <w:rsid w:val="00A563F2"/>
    <w:rsid w:val="00A566E8"/>
    <w:rsid w:val="00A5744A"/>
    <w:rsid w:val="00A606F4"/>
    <w:rsid w:val="00A614FB"/>
    <w:rsid w:val="00A61D1D"/>
    <w:rsid w:val="00A63ACC"/>
    <w:rsid w:val="00A65371"/>
    <w:rsid w:val="00A666FB"/>
    <w:rsid w:val="00A7069C"/>
    <w:rsid w:val="00A7196D"/>
    <w:rsid w:val="00A71C40"/>
    <w:rsid w:val="00A72BE4"/>
    <w:rsid w:val="00A75C25"/>
    <w:rsid w:val="00A760FF"/>
    <w:rsid w:val="00A76BCE"/>
    <w:rsid w:val="00A76DDA"/>
    <w:rsid w:val="00A810F9"/>
    <w:rsid w:val="00A8136C"/>
    <w:rsid w:val="00A81D96"/>
    <w:rsid w:val="00A82BC4"/>
    <w:rsid w:val="00A8302A"/>
    <w:rsid w:val="00A8420C"/>
    <w:rsid w:val="00A84DA9"/>
    <w:rsid w:val="00A85266"/>
    <w:rsid w:val="00A8526D"/>
    <w:rsid w:val="00A8621B"/>
    <w:rsid w:val="00A86546"/>
    <w:rsid w:val="00A868E7"/>
    <w:rsid w:val="00A86A98"/>
    <w:rsid w:val="00A86ECC"/>
    <w:rsid w:val="00A86FCC"/>
    <w:rsid w:val="00A8797F"/>
    <w:rsid w:val="00A920D2"/>
    <w:rsid w:val="00A92635"/>
    <w:rsid w:val="00A95BB5"/>
    <w:rsid w:val="00A96FE9"/>
    <w:rsid w:val="00AA2602"/>
    <w:rsid w:val="00AA4241"/>
    <w:rsid w:val="00AA6BC9"/>
    <w:rsid w:val="00AA710D"/>
    <w:rsid w:val="00AB20DD"/>
    <w:rsid w:val="00AB290F"/>
    <w:rsid w:val="00AB37F9"/>
    <w:rsid w:val="00AB429F"/>
    <w:rsid w:val="00AB4654"/>
    <w:rsid w:val="00AB4D76"/>
    <w:rsid w:val="00AB5256"/>
    <w:rsid w:val="00AB53D8"/>
    <w:rsid w:val="00AB5895"/>
    <w:rsid w:val="00AB6D25"/>
    <w:rsid w:val="00AC2045"/>
    <w:rsid w:val="00AC2C77"/>
    <w:rsid w:val="00AC3400"/>
    <w:rsid w:val="00AC4AC2"/>
    <w:rsid w:val="00AC4F1C"/>
    <w:rsid w:val="00AC512E"/>
    <w:rsid w:val="00AC6D23"/>
    <w:rsid w:val="00AC7106"/>
    <w:rsid w:val="00AC768C"/>
    <w:rsid w:val="00AD14C3"/>
    <w:rsid w:val="00AD1B86"/>
    <w:rsid w:val="00AD280F"/>
    <w:rsid w:val="00AD4673"/>
    <w:rsid w:val="00AD4692"/>
    <w:rsid w:val="00AD4750"/>
    <w:rsid w:val="00AD4A6D"/>
    <w:rsid w:val="00AD5315"/>
    <w:rsid w:val="00AD57A5"/>
    <w:rsid w:val="00AD766F"/>
    <w:rsid w:val="00AD76A2"/>
    <w:rsid w:val="00AD7A08"/>
    <w:rsid w:val="00AE0B67"/>
    <w:rsid w:val="00AE2D4B"/>
    <w:rsid w:val="00AE4C61"/>
    <w:rsid w:val="00AE4F99"/>
    <w:rsid w:val="00AE5583"/>
    <w:rsid w:val="00AE6E6C"/>
    <w:rsid w:val="00AE7E23"/>
    <w:rsid w:val="00AF0079"/>
    <w:rsid w:val="00AF11BF"/>
    <w:rsid w:val="00AF12EB"/>
    <w:rsid w:val="00AF136B"/>
    <w:rsid w:val="00AF1A46"/>
    <w:rsid w:val="00AF1AEE"/>
    <w:rsid w:val="00AF2F44"/>
    <w:rsid w:val="00AF3571"/>
    <w:rsid w:val="00AF6470"/>
    <w:rsid w:val="00B00712"/>
    <w:rsid w:val="00B028CB"/>
    <w:rsid w:val="00B047FD"/>
    <w:rsid w:val="00B06ADE"/>
    <w:rsid w:val="00B07937"/>
    <w:rsid w:val="00B07BDA"/>
    <w:rsid w:val="00B11B69"/>
    <w:rsid w:val="00B11CE4"/>
    <w:rsid w:val="00B14952"/>
    <w:rsid w:val="00B20747"/>
    <w:rsid w:val="00B21502"/>
    <w:rsid w:val="00B223D2"/>
    <w:rsid w:val="00B225DA"/>
    <w:rsid w:val="00B23E24"/>
    <w:rsid w:val="00B244E9"/>
    <w:rsid w:val="00B25666"/>
    <w:rsid w:val="00B2593F"/>
    <w:rsid w:val="00B26E77"/>
    <w:rsid w:val="00B2739A"/>
    <w:rsid w:val="00B27D4F"/>
    <w:rsid w:val="00B30413"/>
    <w:rsid w:val="00B30F02"/>
    <w:rsid w:val="00B31E5A"/>
    <w:rsid w:val="00B32BAF"/>
    <w:rsid w:val="00B32C26"/>
    <w:rsid w:val="00B33A4F"/>
    <w:rsid w:val="00B3551F"/>
    <w:rsid w:val="00B3624A"/>
    <w:rsid w:val="00B3664C"/>
    <w:rsid w:val="00B400A4"/>
    <w:rsid w:val="00B40C23"/>
    <w:rsid w:val="00B42337"/>
    <w:rsid w:val="00B42F17"/>
    <w:rsid w:val="00B4318D"/>
    <w:rsid w:val="00B44F08"/>
    <w:rsid w:val="00B4699C"/>
    <w:rsid w:val="00B509C6"/>
    <w:rsid w:val="00B51B9A"/>
    <w:rsid w:val="00B51CC5"/>
    <w:rsid w:val="00B5392A"/>
    <w:rsid w:val="00B5574B"/>
    <w:rsid w:val="00B5608E"/>
    <w:rsid w:val="00B603B5"/>
    <w:rsid w:val="00B607CD"/>
    <w:rsid w:val="00B61F57"/>
    <w:rsid w:val="00B62334"/>
    <w:rsid w:val="00B62C39"/>
    <w:rsid w:val="00B652F6"/>
    <w:rsid w:val="00B653AB"/>
    <w:rsid w:val="00B65F9E"/>
    <w:rsid w:val="00B66A5A"/>
    <w:rsid w:val="00B66B19"/>
    <w:rsid w:val="00B67E4B"/>
    <w:rsid w:val="00B701B0"/>
    <w:rsid w:val="00B70DF0"/>
    <w:rsid w:val="00B71601"/>
    <w:rsid w:val="00B726C4"/>
    <w:rsid w:val="00B73D95"/>
    <w:rsid w:val="00B75811"/>
    <w:rsid w:val="00B77A6F"/>
    <w:rsid w:val="00B800DA"/>
    <w:rsid w:val="00B812E8"/>
    <w:rsid w:val="00B82445"/>
    <w:rsid w:val="00B82805"/>
    <w:rsid w:val="00B8545A"/>
    <w:rsid w:val="00B85A60"/>
    <w:rsid w:val="00B85F7B"/>
    <w:rsid w:val="00B86A19"/>
    <w:rsid w:val="00B87096"/>
    <w:rsid w:val="00B87CA7"/>
    <w:rsid w:val="00B90C8C"/>
    <w:rsid w:val="00B91236"/>
    <w:rsid w:val="00B912C2"/>
    <w:rsid w:val="00B914E9"/>
    <w:rsid w:val="00B93564"/>
    <w:rsid w:val="00B939DA"/>
    <w:rsid w:val="00B94202"/>
    <w:rsid w:val="00B944EE"/>
    <w:rsid w:val="00B94AEB"/>
    <w:rsid w:val="00B956EE"/>
    <w:rsid w:val="00B9584A"/>
    <w:rsid w:val="00BA101E"/>
    <w:rsid w:val="00BA1B86"/>
    <w:rsid w:val="00BA25BA"/>
    <w:rsid w:val="00BA2BA1"/>
    <w:rsid w:val="00BA3562"/>
    <w:rsid w:val="00BA3963"/>
    <w:rsid w:val="00BA4696"/>
    <w:rsid w:val="00BA550B"/>
    <w:rsid w:val="00BA574D"/>
    <w:rsid w:val="00BB0F0C"/>
    <w:rsid w:val="00BB2505"/>
    <w:rsid w:val="00BB25FE"/>
    <w:rsid w:val="00BB398D"/>
    <w:rsid w:val="00BB4F09"/>
    <w:rsid w:val="00BB5484"/>
    <w:rsid w:val="00BB7CBE"/>
    <w:rsid w:val="00BB7E45"/>
    <w:rsid w:val="00BC2360"/>
    <w:rsid w:val="00BC2C70"/>
    <w:rsid w:val="00BC4494"/>
    <w:rsid w:val="00BC54B2"/>
    <w:rsid w:val="00BC570D"/>
    <w:rsid w:val="00BC64E3"/>
    <w:rsid w:val="00BD0ED6"/>
    <w:rsid w:val="00BD13A8"/>
    <w:rsid w:val="00BD16AD"/>
    <w:rsid w:val="00BD3277"/>
    <w:rsid w:val="00BD3AB8"/>
    <w:rsid w:val="00BD4625"/>
    <w:rsid w:val="00BD477D"/>
    <w:rsid w:val="00BD4DCC"/>
    <w:rsid w:val="00BD4E33"/>
    <w:rsid w:val="00BD5E8F"/>
    <w:rsid w:val="00BD5F47"/>
    <w:rsid w:val="00BD648F"/>
    <w:rsid w:val="00BD7EEC"/>
    <w:rsid w:val="00BE05D6"/>
    <w:rsid w:val="00BE075E"/>
    <w:rsid w:val="00BE19AF"/>
    <w:rsid w:val="00BE3D0D"/>
    <w:rsid w:val="00BE47E7"/>
    <w:rsid w:val="00BE50E0"/>
    <w:rsid w:val="00BE5F97"/>
    <w:rsid w:val="00BF1451"/>
    <w:rsid w:val="00BF156A"/>
    <w:rsid w:val="00BF1AD1"/>
    <w:rsid w:val="00BF2037"/>
    <w:rsid w:val="00BF2319"/>
    <w:rsid w:val="00BF2B00"/>
    <w:rsid w:val="00BF2D20"/>
    <w:rsid w:val="00BF3EDD"/>
    <w:rsid w:val="00BF51BF"/>
    <w:rsid w:val="00BF5E4A"/>
    <w:rsid w:val="00BF78D6"/>
    <w:rsid w:val="00BF7BD4"/>
    <w:rsid w:val="00C030DE"/>
    <w:rsid w:val="00C031B0"/>
    <w:rsid w:val="00C04B3E"/>
    <w:rsid w:val="00C058D4"/>
    <w:rsid w:val="00C05FC6"/>
    <w:rsid w:val="00C12418"/>
    <w:rsid w:val="00C137BA"/>
    <w:rsid w:val="00C15793"/>
    <w:rsid w:val="00C16B47"/>
    <w:rsid w:val="00C213DD"/>
    <w:rsid w:val="00C22105"/>
    <w:rsid w:val="00C221BE"/>
    <w:rsid w:val="00C22424"/>
    <w:rsid w:val="00C244B6"/>
    <w:rsid w:val="00C2607D"/>
    <w:rsid w:val="00C31FF1"/>
    <w:rsid w:val="00C33E60"/>
    <w:rsid w:val="00C355D4"/>
    <w:rsid w:val="00C356F2"/>
    <w:rsid w:val="00C35B8D"/>
    <w:rsid w:val="00C3702F"/>
    <w:rsid w:val="00C42C7A"/>
    <w:rsid w:val="00C4342B"/>
    <w:rsid w:val="00C4397D"/>
    <w:rsid w:val="00C4500A"/>
    <w:rsid w:val="00C455E6"/>
    <w:rsid w:val="00C459A9"/>
    <w:rsid w:val="00C463B7"/>
    <w:rsid w:val="00C50FBA"/>
    <w:rsid w:val="00C52911"/>
    <w:rsid w:val="00C538A3"/>
    <w:rsid w:val="00C56A31"/>
    <w:rsid w:val="00C56DD5"/>
    <w:rsid w:val="00C60FD2"/>
    <w:rsid w:val="00C6193F"/>
    <w:rsid w:val="00C61CB9"/>
    <w:rsid w:val="00C64A37"/>
    <w:rsid w:val="00C65AE7"/>
    <w:rsid w:val="00C66126"/>
    <w:rsid w:val="00C6675E"/>
    <w:rsid w:val="00C7131D"/>
    <w:rsid w:val="00C7158E"/>
    <w:rsid w:val="00C7250B"/>
    <w:rsid w:val="00C7346B"/>
    <w:rsid w:val="00C7388B"/>
    <w:rsid w:val="00C75A64"/>
    <w:rsid w:val="00C77C0E"/>
    <w:rsid w:val="00C8048B"/>
    <w:rsid w:val="00C80709"/>
    <w:rsid w:val="00C80FC7"/>
    <w:rsid w:val="00C81316"/>
    <w:rsid w:val="00C81BCD"/>
    <w:rsid w:val="00C84A29"/>
    <w:rsid w:val="00C86CC4"/>
    <w:rsid w:val="00C90BE9"/>
    <w:rsid w:val="00C91687"/>
    <w:rsid w:val="00C91CC9"/>
    <w:rsid w:val="00C92346"/>
    <w:rsid w:val="00C924A8"/>
    <w:rsid w:val="00C931F8"/>
    <w:rsid w:val="00C935D2"/>
    <w:rsid w:val="00C938E1"/>
    <w:rsid w:val="00C940E6"/>
    <w:rsid w:val="00C945FE"/>
    <w:rsid w:val="00C952FE"/>
    <w:rsid w:val="00C96AF5"/>
    <w:rsid w:val="00C96FAA"/>
    <w:rsid w:val="00C97471"/>
    <w:rsid w:val="00C97576"/>
    <w:rsid w:val="00C978B6"/>
    <w:rsid w:val="00C97A04"/>
    <w:rsid w:val="00CA107B"/>
    <w:rsid w:val="00CA1992"/>
    <w:rsid w:val="00CA21F2"/>
    <w:rsid w:val="00CA3BA9"/>
    <w:rsid w:val="00CA46D5"/>
    <w:rsid w:val="00CA484D"/>
    <w:rsid w:val="00CA4FB6"/>
    <w:rsid w:val="00CA5B18"/>
    <w:rsid w:val="00CB1D09"/>
    <w:rsid w:val="00CB2549"/>
    <w:rsid w:val="00CB3AA5"/>
    <w:rsid w:val="00CB4050"/>
    <w:rsid w:val="00CB4503"/>
    <w:rsid w:val="00CB4D70"/>
    <w:rsid w:val="00CB5C24"/>
    <w:rsid w:val="00CB5DE0"/>
    <w:rsid w:val="00CB740A"/>
    <w:rsid w:val="00CB77AA"/>
    <w:rsid w:val="00CC0088"/>
    <w:rsid w:val="00CC021C"/>
    <w:rsid w:val="00CC04E0"/>
    <w:rsid w:val="00CC1435"/>
    <w:rsid w:val="00CC72E2"/>
    <w:rsid w:val="00CC739E"/>
    <w:rsid w:val="00CD0D62"/>
    <w:rsid w:val="00CD1889"/>
    <w:rsid w:val="00CD3904"/>
    <w:rsid w:val="00CD398E"/>
    <w:rsid w:val="00CD426C"/>
    <w:rsid w:val="00CD433A"/>
    <w:rsid w:val="00CD58B7"/>
    <w:rsid w:val="00CD5C88"/>
    <w:rsid w:val="00CD6449"/>
    <w:rsid w:val="00CD73F7"/>
    <w:rsid w:val="00CE038C"/>
    <w:rsid w:val="00CE5B3C"/>
    <w:rsid w:val="00CE62E0"/>
    <w:rsid w:val="00CF15B7"/>
    <w:rsid w:val="00CF1D91"/>
    <w:rsid w:val="00CF2BB2"/>
    <w:rsid w:val="00CF3E79"/>
    <w:rsid w:val="00CF4099"/>
    <w:rsid w:val="00D00729"/>
    <w:rsid w:val="00D00796"/>
    <w:rsid w:val="00D01091"/>
    <w:rsid w:val="00D013DB"/>
    <w:rsid w:val="00D01798"/>
    <w:rsid w:val="00D0587C"/>
    <w:rsid w:val="00D060B4"/>
    <w:rsid w:val="00D06F4C"/>
    <w:rsid w:val="00D10851"/>
    <w:rsid w:val="00D10E68"/>
    <w:rsid w:val="00D13CF5"/>
    <w:rsid w:val="00D14166"/>
    <w:rsid w:val="00D201C0"/>
    <w:rsid w:val="00D2033A"/>
    <w:rsid w:val="00D21949"/>
    <w:rsid w:val="00D22AD8"/>
    <w:rsid w:val="00D25008"/>
    <w:rsid w:val="00D257ED"/>
    <w:rsid w:val="00D25C56"/>
    <w:rsid w:val="00D261A2"/>
    <w:rsid w:val="00D306BF"/>
    <w:rsid w:val="00D307B8"/>
    <w:rsid w:val="00D30AC5"/>
    <w:rsid w:val="00D312B3"/>
    <w:rsid w:val="00D351F6"/>
    <w:rsid w:val="00D3577F"/>
    <w:rsid w:val="00D35D14"/>
    <w:rsid w:val="00D4348E"/>
    <w:rsid w:val="00D45204"/>
    <w:rsid w:val="00D4534E"/>
    <w:rsid w:val="00D467F0"/>
    <w:rsid w:val="00D47A9A"/>
    <w:rsid w:val="00D519A3"/>
    <w:rsid w:val="00D51F6B"/>
    <w:rsid w:val="00D523F6"/>
    <w:rsid w:val="00D5321B"/>
    <w:rsid w:val="00D533DC"/>
    <w:rsid w:val="00D53BE8"/>
    <w:rsid w:val="00D570DE"/>
    <w:rsid w:val="00D61602"/>
    <w:rsid w:val="00D616D2"/>
    <w:rsid w:val="00D617B5"/>
    <w:rsid w:val="00D62062"/>
    <w:rsid w:val="00D63B5F"/>
    <w:rsid w:val="00D63CAB"/>
    <w:rsid w:val="00D643F4"/>
    <w:rsid w:val="00D6726B"/>
    <w:rsid w:val="00D70AAF"/>
    <w:rsid w:val="00D70EF7"/>
    <w:rsid w:val="00D71831"/>
    <w:rsid w:val="00D72085"/>
    <w:rsid w:val="00D744B4"/>
    <w:rsid w:val="00D74E65"/>
    <w:rsid w:val="00D762D3"/>
    <w:rsid w:val="00D76A07"/>
    <w:rsid w:val="00D77700"/>
    <w:rsid w:val="00D802C8"/>
    <w:rsid w:val="00D81B29"/>
    <w:rsid w:val="00D8397C"/>
    <w:rsid w:val="00D8525F"/>
    <w:rsid w:val="00D861B3"/>
    <w:rsid w:val="00D86AE3"/>
    <w:rsid w:val="00D949D6"/>
    <w:rsid w:val="00D94EED"/>
    <w:rsid w:val="00D96026"/>
    <w:rsid w:val="00D97A64"/>
    <w:rsid w:val="00DA38E9"/>
    <w:rsid w:val="00DA3974"/>
    <w:rsid w:val="00DA7C1C"/>
    <w:rsid w:val="00DB0228"/>
    <w:rsid w:val="00DB147A"/>
    <w:rsid w:val="00DB1763"/>
    <w:rsid w:val="00DB1B7A"/>
    <w:rsid w:val="00DB40FC"/>
    <w:rsid w:val="00DC0963"/>
    <w:rsid w:val="00DC18BD"/>
    <w:rsid w:val="00DC2FF8"/>
    <w:rsid w:val="00DC625B"/>
    <w:rsid w:val="00DC6708"/>
    <w:rsid w:val="00DC7743"/>
    <w:rsid w:val="00DD1E4F"/>
    <w:rsid w:val="00DD26A9"/>
    <w:rsid w:val="00DD3556"/>
    <w:rsid w:val="00DD4C7F"/>
    <w:rsid w:val="00DD72A6"/>
    <w:rsid w:val="00DD73D4"/>
    <w:rsid w:val="00DE08FE"/>
    <w:rsid w:val="00DE0DC7"/>
    <w:rsid w:val="00DE10F1"/>
    <w:rsid w:val="00DE1664"/>
    <w:rsid w:val="00DE194B"/>
    <w:rsid w:val="00DE79D9"/>
    <w:rsid w:val="00DE7BDF"/>
    <w:rsid w:val="00DF0104"/>
    <w:rsid w:val="00DF0F2F"/>
    <w:rsid w:val="00DF1627"/>
    <w:rsid w:val="00DF47ED"/>
    <w:rsid w:val="00DF603A"/>
    <w:rsid w:val="00DF6A47"/>
    <w:rsid w:val="00E01436"/>
    <w:rsid w:val="00E045BD"/>
    <w:rsid w:val="00E048C8"/>
    <w:rsid w:val="00E06B4B"/>
    <w:rsid w:val="00E06EA6"/>
    <w:rsid w:val="00E10107"/>
    <w:rsid w:val="00E126A9"/>
    <w:rsid w:val="00E13705"/>
    <w:rsid w:val="00E149BA"/>
    <w:rsid w:val="00E17B77"/>
    <w:rsid w:val="00E22A10"/>
    <w:rsid w:val="00E22B40"/>
    <w:rsid w:val="00E22E92"/>
    <w:rsid w:val="00E23337"/>
    <w:rsid w:val="00E2363D"/>
    <w:rsid w:val="00E23B70"/>
    <w:rsid w:val="00E259EA"/>
    <w:rsid w:val="00E25C0C"/>
    <w:rsid w:val="00E267E1"/>
    <w:rsid w:val="00E279BA"/>
    <w:rsid w:val="00E309F9"/>
    <w:rsid w:val="00E3156E"/>
    <w:rsid w:val="00E318BC"/>
    <w:rsid w:val="00E32061"/>
    <w:rsid w:val="00E343D4"/>
    <w:rsid w:val="00E40BE5"/>
    <w:rsid w:val="00E41D64"/>
    <w:rsid w:val="00E42FF9"/>
    <w:rsid w:val="00E445B8"/>
    <w:rsid w:val="00E45D42"/>
    <w:rsid w:val="00E4714C"/>
    <w:rsid w:val="00E50F55"/>
    <w:rsid w:val="00E51AEB"/>
    <w:rsid w:val="00E522A7"/>
    <w:rsid w:val="00E52B61"/>
    <w:rsid w:val="00E52C28"/>
    <w:rsid w:val="00E535BC"/>
    <w:rsid w:val="00E53A94"/>
    <w:rsid w:val="00E54452"/>
    <w:rsid w:val="00E54ADA"/>
    <w:rsid w:val="00E560EA"/>
    <w:rsid w:val="00E57456"/>
    <w:rsid w:val="00E577E3"/>
    <w:rsid w:val="00E6065F"/>
    <w:rsid w:val="00E6077E"/>
    <w:rsid w:val="00E61CC0"/>
    <w:rsid w:val="00E63837"/>
    <w:rsid w:val="00E63950"/>
    <w:rsid w:val="00E6541A"/>
    <w:rsid w:val="00E664C5"/>
    <w:rsid w:val="00E667B4"/>
    <w:rsid w:val="00E671A2"/>
    <w:rsid w:val="00E67A14"/>
    <w:rsid w:val="00E71F91"/>
    <w:rsid w:val="00E7280F"/>
    <w:rsid w:val="00E73A68"/>
    <w:rsid w:val="00E76310"/>
    <w:rsid w:val="00E76419"/>
    <w:rsid w:val="00E76D26"/>
    <w:rsid w:val="00E76FE6"/>
    <w:rsid w:val="00E7772C"/>
    <w:rsid w:val="00E77C16"/>
    <w:rsid w:val="00E81B01"/>
    <w:rsid w:val="00E82A3E"/>
    <w:rsid w:val="00E87F4C"/>
    <w:rsid w:val="00E90148"/>
    <w:rsid w:val="00E90511"/>
    <w:rsid w:val="00E926B4"/>
    <w:rsid w:val="00E93155"/>
    <w:rsid w:val="00E959A7"/>
    <w:rsid w:val="00E96637"/>
    <w:rsid w:val="00E96A8C"/>
    <w:rsid w:val="00EA04C3"/>
    <w:rsid w:val="00EA10FC"/>
    <w:rsid w:val="00EA2342"/>
    <w:rsid w:val="00EA4A32"/>
    <w:rsid w:val="00EA56DA"/>
    <w:rsid w:val="00EA6326"/>
    <w:rsid w:val="00EA6BEA"/>
    <w:rsid w:val="00EA7F46"/>
    <w:rsid w:val="00EB0364"/>
    <w:rsid w:val="00EB1390"/>
    <w:rsid w:val="00EB29F4"/>
    <w:rsid w:val="00EB2C71"/>
    <w:rsid w:val="00EB4340"/>
    <w:rsid w:val="00EB436F"/>
    <w:rsid w:val="00EB495F"/>
    <w:rsid w:val="00EB507D"/>
    <w:rsid w:val="00EB556D"/>
    <w:rsid w:val="00EB5A7D"/>
    <w:rsid w:val="00EC13EC"/>
    <w:rsid w:val="00EC2C70"/>
    <w:rsid w:val="00EC3603"/>
    <w:rsid w:val="00EC73ED"/>
    <w:rsid w:val="00ED01A8"/>
    <w:rsid w:val="00ED01D9"/>
    <w:rsid w:val="00ED090A"/>
    <w:rsid w:val="00ED1DA5"/>
    <w:rsid w:val="00ED203A"/>
    <w:rsid w:val="00ED32E6"/>
    <w:rsid w:val="00ED375F"/>
    <w:rsid w:val="00ED4CD8"/>
    <w:rsid w:val="00ED539B"/>
    <w:rsid w:val="00ED55C0"/>
    <w:rsid w:val="00ED682B"/>
    <w:rsid w:val="00ED6EB0"/>
    <w:rsid w:val="00ED6FDC"/>
    <w:rsid w:val="00ED7EAC"/>
    <w:rsid w:val="00EE0C93"/>
    <w:rsid w:val="00EE14AF"/>
    <w:rsid w:val="00EE19FC"/>
    <w:rsid w:val="00EE2F23"/>
    <w:rsid w:val="00EE31FB"/>
    <w:rsid w:val="00EE3212"/>
    <w:rsid w:val="00EE38BB"/>
    <w:rsid w:val="00EE41D5"/>
    <w:rsid w:val="00EE41FB"/>
    <w:rsid w:val="00EE4492"/>
    <w:rsid w:val="00EE4BC6"/>
    <w:rsid w:val="00EE4FFE"/>
    <w:rsid w:val="00EE78B6"/>
    <w:rsid w:val="00EF1200"/>
    <w:rsid w:val="00EF315E"/>
    <w:rsid w:val="00EF5632"/>
    <w:rsid w:val="00EF58AE"/>
    <w:rsid w:val="00EF6ECC"/>
    <w:rsid w:val="00F037A4"/>
    <w:rsid w:val="00F04915"/>
    <w:rsid w:val="00F06ED6"/>
    <w:rsid w:val="00F13C87"/>
    <w:rsid w:val="00F14950"/>
    <w:rsid w:val="00F149F8"/>
    <w:rsid w:val="00F151B7"/>
    <w:rsid w:val="00F15374"/>
    <w:rsid w:val="00F15AB6"/>
    <w:rsid w:val="00F16054"/>
    <w:rsid w:val="00F16B08"/>
    <w:rsid w:val="00F20877"/>
    <w:rsid w:val="00F221E5"/>
    <w:rsid w:val="00F233A6"/>
    <w:rsid w:val="00F24E75"/>
    <w:rsid w:val="00F2561C"/>
    <w:rsid w:val="00F25DC7"/>
    <w:rsid w:val="00F264C8"/>
    <w:rsid w:val="00F27C85"/>
    <w:rsid w:val="00F27C8F"/>
    <w:rsid w:val="00F3056A"/>
    <w:rsid w:val="00F30955"/>
    <w:rsid w:val="00F32749"/>
    <w:rsid w:val="00F32FCE"/>
    <w:rsid w:val="00F34989"/>
    <w:rsid w:val="00F358A8"/>
    <w:rsid w:val="00F359B1"/>
    <w:rsid w:val="00F36FD5"/>
    <w:rsid w:val="00F37172"/>
    <w:rsid w:val="00F41B56"/>
    <w:rsid w:val="00F42A8E"/>
    <w:rsid w:val="00F4477E"/>
    <w:rsid w:val="00F45647"/>
    <w:rsid w:val="00F469A3"/>
    <w:rsid w:val="00F46D46"/>
    <w:rsid w:val="00F509D4"/>
    <w:rsid w:val="00F50FDD"/>
    <w:rsid w:val="00F514DE"/>
    <w:rsid w:val="00F52E9A"/>
    <w:rsid w:val="00F53D20"/>
    <w:rsid w:val="00F5538A"/>
    <w:rsid w:val="00F60893"/>
    <w:rsid w:val="00F633E8"/>
    <w:rsid w:val="00F65153"/>
    <w:rsid w:val="00F653D7"/>
    <w:rsid w:val="00F65415"/>
    <w:rsid w:val="00F67034"/>
    <w:rsid w:val="00F67D30"/>
    <w:rsid w:val="00F67D8F"/>
    <w:rsid w:val="00F70621"/>
    <w:rsid w:val="00F70B3E"/>
    <w:rsid w:val="00F72434"/>
    <w:rsid w:val="00F771B7"/>
    <w:rsid w:val="00F802BE"/>
    <w:rsid w:val="00F80E93"/>
    <w:rsid w:val="00F82334"/>
    <w:rsid w:val="00F8287A"/>
    <w:rsid w:val="00F84280"/>
    <w:rsid w:val="00F86024"/>
    <w:rsid w:val="00F8611A"/>
    <w:rsid w:val="00F86764"/>
    <w:rsid w:val="00F87AC2"/>
    <w:rsid w:val="00F902CA"/>
    <w:rsid w:val="00F9084E"/>
    <w:rsid w:val="00F90CF2"/>
    <w:rsid w:val="00F920D5"/>
    <w:rsid w:val="00F94104"/>
    <w:rsid w:val="00F94881"/>
    <w:rsid w:val="00F94940"/>
    <w:rsid w:val="00F94A0E"/>
    <w:rsid w:val="00F95D1E"/>
    <w:rsid w:val="00F96ED0"/>
    <w:rsid w:val="00F97F67"/>
    <w:rsid w:val="00FA1024"/>
    <w:rsid w:val="00FA2DA1"/>
    <w:rsid w:val="00FA2EBD"/>
    <w:rsid w:val="00FA5128"/>
    <w:rsid w:val="00FA5DB6"/>
    <w:rsid w:val="00FA73E1"/>
    <w:rsid w:val="00FA7E33"/>
    <w:rsid w:val="00FB0F41"/>
    <w:rsid w:val="00FB19C3"/>
    <w:rsid w:val="00FB3546"/>
    <w:rsid w:val="00FB42D4"/>
    <w:rsid w:val="00FB4EE5"/>
    <w:rsid w:val="00FB5059"/>
    <w:rsid w:val="00FB5906"/>
    <w:rsid w:val="00FB762F"/>
    <w:rsid w:val="00FB7CA6"/>
    <w:rsid w:val="00FC015D"/>
    <w:rsid w:val="00FC1953"/>
    <w:rsid w:val="00FC2AED"/>
    <w:rsid w:val="00FC32E5"/>
    <w:rsid w:val="00FC38B6"/>
    <w:rsid w:val="00FC3A00"/>
    <w:rsid w:val="00FC3C80"/>
    <w:rsid w:val="00FC45F1"/>
    <w:rsid w:val="00FC4ED9"/>
    <w:rsid w:val="00FC7235"/>
    <w:rsid w:val="00FC76C2"/>
    <w:rsid w:val="00FC7894"/>
    <w:rsid w:val="00FC78AC"/>
    <w:rsid w:val="00FD068E"/>
    <w:rsid w:val="00FD3506"/>
    <w:rsid w:val="00FD3759"/>
    <w:rsid w:val="00FD3B6A"/>
    <w:rsid w:val="00FD435E"/>
    <w:rsid w:val="00FD5EA7"/>
    <w:rsid w:val="00FE1E50"/>
    <w:rsid w:val="00FE252C"/>
    <w:rsid w:val="00FE441C"/>
    <w:rsid w:val="00FE5351"/>
    <w:rsid w:val="00FE6FA8"/>
    <w:rsid w:val="00FE7515"/>
    <w:rsid w:val="00FE7B31"/>
    <w:rsid w:val="00FE7D8D"/>
    <w:rsid w:val="00FF077E"/>
    <w:rsid w:val="00FF1BEB"/>
    <w:rsid w:val="00FF2614"/>
    <w:rsid w:val="00FF27BD"/>
    <w:rsid w:val="00FF5D47"/>
    <w:rsid w:val="00FF6362"/>
    <w:rsid w:val="00FF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5596DD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FB5059"/>
    <w:pPr>
      <w:spacing w:before="120" w:after="120" w:line="240" w:lineRule="exact"/>
      <w:jc w:val="both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227530"/>
    <w:pPr>
      <w:keepNext/>
      <w:spacing w:before="360" w:after="360" w:line="240" w:lineRule="auto"/>
      <w:outlineLvl w:val="0"/>
    </w:pPr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227530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tabelki">
    <w:name w:val="tytuł tabelki"/>
    <w:basedOn w:val="Normalny"/>
    <w:qFormat/>
    <w:rsid w:val="00341E67"/>
    <w:pPr>
      <w:spacing w:after="60"/>
      <w:ind w:left="907" w:hanging="907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5B4293"/>
    <w:pPr>
      <w:numPr>
        <w:numId w:val="6"/>
      </w:numPr>
      <w:spacing w:before="120" w:after="120"/>
      <w:jc w:val="left"/>
    </w:pPr>
    <w:rPr>
      <w:rFonts w:ascii="Fira Sans" w:hAnsi="Fira Sans"/>
      <w:color w:val="000000" w:themeColor="text1"/>
      <w:sz w:val="19"/>
    </w:rPr>
  </w:style>
  <w:style w:type="character" w:customStyle="1" w:styleId="LIDZnak">
    <w:name w:val="LID Znak"/>
    <w:basedOn w:val="Domylnaczcionkaakapitu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basedOn w:val="LID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5B4293"/>
    <w:rPr>
      <w:rFonts w:ascii="Fira Sans" w:eastAsia="Times New Roman" w:hAnsi="Fira Sans" w:cs="Times New Roman"/>
      <w:bCs/>
      <w:color w:val="000000" w:themeColor="text1"/>
      <w:sz w:val="19"/>
      <w:szCs w:val="24"/>
      <w:lang w:eastAsia="pl-PL"/>
    </w:rPr>
  </w:style>
  <w:style w:type="paragraph" w:customStyle="1" w:styleId="Uwagioglne">
    <w:name w:val="Uwagi ogólne"/>
    <w:basedOn w:val="Normalny"/>
    <w:link w:val="UwagioglneZnak"/>
    <w:qFormat/>
    <w:rsid w:val="006B2A42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UwagioglneZnak">
    <w:name w:val="Uwagi ogólne Znak"/>
    <w:basedOn w:val="Domylnaczcionkaakapitu"/>
    <w:link w:val="Uwagioglne"/>
    <w:rsid w:val="006B2A42"/>
    <w:rPr>
      <w:rFonts w:ascii="Fira Sans" w:hAnsi="Fira Sans"/>
      <w:sz w:val="19"/>
    </w:rPr>
  </w:style>
  <w:style w:type="paragraph" w:customStyle="1" w:styleId="Tekstbezboldw">
    <w:name w:val="Tekst bez boldów"/>
    <w:basedOn w:val="Normalny"/>
    <w:link w:val="TekstbezboldwZnak"/>
    <w:qFormat/>
    <w:rsid w:val="00FB5059"/>
    <w:pPr>
      <w:spacing w:before="0" w:after="0"/>
      <w:ind w:firstLine="425"/>
    </w:pPr>
    <w:rPr>
      <w:rFonts w:eastAsia="Calibri" w:cs="Arial"/>
      <w:szCs w:val="18"/>
    </w:rPr>
  </w:style>
  <w:style w:type="character" w:customStyle="1" w:styleId="TekstbezboldwZnak">
    <w:name w:val="Tekst bez boldów Znak"/>
    <w:link w:val="Tekstbezboldw"/>
    <w:rsid w:val="00FB5059"/>
    <w:rPr>
      <w:rFonts w:ascii="Fira Sans" w:eastAsia="Calibri" w:hAnsi="Fira Sans" w:cs="Arial"/>
      <w:sz w:val="19"/>
      <w:szCs w:val="18"/>
    </w:rPr>
  </w:style>
  <w:style w:type="paragraph" w:customStyle="1" w:styleId="Przypisdolny">
    <w:name w:val="Przypis dolny"/>
    <w:basedOn w:val="Tekstprzypisudolnego"/>
    <w:qFormat/>
    <w:rsid w:val="00FB5059"/>
    <w:pPr>
      <w:spacing w:before="0"/>
    </w:pPr>
    <w:rPr>
      <w:rFonts w:eastAsia="Times New Roman" w:cs="Times New Roman"/>
      <w:sz w:val="15"/>
      <w:szCs w:val="16"/>
      <w:lang w:eastAsia="pl-PL"/>
    </w:rPr>
  </w:style>
  <w:style w:type="paragraph" w:customStyle="1" w:styleId="Akapitzwyky">
    <w:name w:val="Akapit zwykły"/>
    <w:basedOn w:val="Normalny"/>
    <w:qFormat/>
    <w:rsid w:val="00293805"/>
    <w:pPr>
      <w:spacing w:before="60" w:after="60"/>
    </w:pPr>
    <w:rPr>
      <w:lang w:eastAsia="pl-PL"/>
    </w:rPr>
  </w:style>
  <w:style w:type="paragraph" w:customStyle="1" w:styleId="Tytuwykresu">
    <w:name w:val="Tytuł wykresu"/>
    <w:basedOn w:val="Normalny"/>
    <w:qFormat/>
    <w:rsid w:val="005E605F"/>
    <w:pPr>
      <w:ind w:left="851" w:hanging="851"/>
      <w:jc w:val="left"/>
    </w:pPr>
    <w:rPr>
      <w:b/>
    </w:rPr>
  </w:style>
  <w:style w:type="paragraph" w:customStyle="1" w:styleId="Notkapodtablic">
    <w:name w:val="Notka pod tablicą"/>
    <w:basedOn w:val="Normalny"/>
    <w:qFormat/>
    <w:rsid w:val="00803341"/>
    <w:pPr>
      <w:spacing w:before="100" w:line="180" w:lineRule="exact"/>
      <w:ind w:firstLine="113"/>
    </w:pPr>
    <w:rPr>
      <w:sz w:val="15"/>
      <w:szCs w:val="15"/>
      <w:lang w:eastAsia="pl-PL"/>
    </w:rPr>
  </w:style>
  <w:style w:type="paragraph" w:styleId="Tekstpodstawowy">
    <w:name w:val="Body Text"/>
    <w:aliases w:val="Strona tytułowa"/>
    <w:basedOn w:val="Normalny"/>
    <w:link w:val="TekstpodstawowyZnak"/>
    <w:qFormat/>
    <w:rsid w:val="00E52C28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/>
      <w:ind w:firstLine="227"/>
    </w:pPr>
    <w:rPr>
      <w:rFonts w:eastAsia="Times New Roman" w:cs="Times New Roman"/>
      <w:lang w:eastAsia="pl-PL"/>
    </w:rPr>
  </w:style>
  <w:style w:type="character" w:customStyle="1" w:styleId="TekstpodstawowyZnak">
    <w:name w:val="Tekst podstawowy Znak"/>
    <w:aliases w:val="Strona tytułowa Znak"/>
    <w:basedOn w:val="Domylnaczcionkaakapitu"/>
    <w:link w:val="Tekstpodstawowy"/>
    <w:rsid w:val="00E52C28"/>
    <w:rPr>
      <w:rFonts w:ascii="Fira Sans" w:eastAsia="Times New Roman" w:hAnsi="Fira Sans" w:cs="Times New Roman"/>
      <w:sz w:val="19"/>
      <w:lang w:eastAsia="pl-PL"/>
    </w:rPr>
  </w:style>
  <w:style w:type="paragraph" w:customStyle="1" w:styleId="Boczek1pol">
    <w:name w:val="Boczek 1 pol."/>
    <w:basedOn w:val="Normalny"/>
    <w:rsid w:val="00684C35"/>
    <w:pPr>
      <w:spacing w:before="0" w:after="0" w:line="240" w:lineRule="auto"/>
      <w:ind w:left="113" w:hanging="113"/>
      <w:jc w:val="left"/>
    </w:pPr>
    <w:rPr>
      <w:rFonts w:ascii="Arial Narrow" w:eastAsia="Times New Roman" w:hAnsi="Arial Narrow" w:cs="Times New Roman"/>
      <w:sz w:val="14"/>
      <w:szCs w:val="20"/>
      <w:lang w:eastAsia="pl-PL"/>
    </w:rPr>
  </w:style>
  <w:style w:type="paragraph" w:customStyle="1" w:styleId="Notka">
    <w:name w:val="Notka"/>
    <w:basedOn w:val="Tekstpodstawowy"/>
    <w:qFormat/>
    <w:rsid w:val="009326C8"/>
    <w:pPr>
      <w:tabs>
        <w:tab w:val="clear" w:pos="720"/>
        <w:tab w:val="clear" w:pos="1440"/>
        <w:tab w:val="clear" w:pos="2160"/>
        <w:tab w:val="clear" w:pos="2880"/>
        <w:tab w:val="right" w:leader="dot" w:pos="2212"/>
      </w:tabs>
      <w:spacing w:before="60" w:after="0" w:line="180" w:lineRule="exact"/>
      <w:ind w:left="113" w:hanging="113"/>
      <w:jc w:val="left"/>
    </w:pPr>
    <w:rPr>
      <w:rFonts w:cs="Calibri"/>
      <w:color w:val="000000"/>
      <w:sz w:val="20"/>
      <w:szCs w:val="20"/>
      <w:vertAlign w:val="superscript"/>
    </w:rPr>
  </w:style>
  <w:style w:type="paragraph" w:customStyle="1" w:styleId="Tytutabliczki">
    <w:name w:val="Tytuł tabliczki"/>
    <w:basedOn w:val="Normalny"/>
    <w:qFormat/>
    <w:rsid w:val="009326C8"/>
    <w:pPr>
      <w:spacing w:before="60" w:after="60"/>
      <w:jc w:val="left"/>
    </w:pPr>
    <w:rPr>
      <w:rFonts w:eastAsia="Calibri" w:cs="Arial"/>
      <w:color w:val="000000"/>
      <w:szCs w:val="19"/>
    </w:rPr>
  </w:style>
  <w:style w:type="paragraph" w:customStyle="1" w:styleId="rdtytu">
    <w:name w:val="Śródtytuł"/>
    <w:basedOn w:val="Normalny"/>
    <w:qFormat/>
    <w:rsid w:val="00341E67"/>
    <w:pPr>
      <w:spacing w:before="240" w:line="240" w:lineRule="auto"/>
      <w:jc w:val="left"/>
    </w:pPr>
    <w:rPr>
      <w:rFonts w:ascii="Fira Sans SemiBold" w:eastAsia="Calibri" w:hAnsi="Fira Sans SemiBold" w:cs="Times New Roman"/>
      <w:color w:val="001D77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D55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552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D5528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55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D5528"/>
    <w:rPr>
      <w:rFonts w:ascii="Fira Sans" w:hAnsi="Fira Sans"/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134F1B"/>
    <w:rPr>
      <w:color w:val="954F72" w:themeColor="followedHyperlink"/>
      <w:u w:val="single"/>
    </w:rPr>
  </w:style>
  <w:style w:type="paragraph" w:customStyle="1" w:styleId="szarypasek">
    <w:name w:val="szary pasek"/>
    <w:basedOn w:val="Akapitzwyky"/>
    <w:qFormat/>
    <w:rsid w:val="009771A1"/>
    <w:pPr>
      <w:shd w:val="clear" w:color="auto" w:fill="F2F2F2"/>
    </w:pPr>
    <w:rPr>
      <w:shd w:val="clear" w:color="auto" w:fill="FFFFFF"/>
    </w:rPr>
  </w:style>
  <w:style w:type="paragraph" w:styleId="Tekstpodstawowy2">
    <w:name w:val="Body Text 2"/>
    <w:basedOn w:val="Normalny"/>
    <w:link w:val="Tekstpodstawowy2Znak"/>
    <w:uiPriority w:val="99"/>
    <w:unhideWhenUsed/>
    <w:rsid w:val="00304F4F"/>
    <w:pPr>
      <w:spacing w:before="0" w:line="480" w:lineRule="auto"/>
      <w:jc w:val="left"/>
    </w:pPr>
    <w:rPr>
      <w:rFonts w:asciiTheme="minorHAnsi" w:hAnsiTheme="minorHAnsi"/>
      <w:sz w:val="22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04F4F"/>
  </w:style>
  <w:style w:type="paragraph" w:styleId="Listapunktowana">
    <w:name w:val="List Bullet"/>
    <w:basedOn w:val="Normalny"/>
    <w:uiPriority w:val="99"/>
    <w:unhideWhenUsed/>
    <w:rsid w:val="005301F7"/>
    <w:pPr>
      <w:numPr>
        <w:numId w:val="15"/>
      </w:numPr>
      <w:contextualSpacing/>
    </w:pPr>
  </w:style>
  <w:style w:type="paragraph" w:customStyle="1" w:styleId="Default">
    <w:name w:val="Default"/>
    <w:rsid w:val="002F0EA0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Legendawykresupolski">
    <w:name w:val="Legenda wykresu polski"/>
    <w:basedOn w:val="Normalny"/>
    <w:qFormat/>
    <w:rsid w:val="002F0EA0"/>
    <w:pPr>
      <w:spacing w:before="0" w:after="0" w:line="180" w:lineRule="exact"/>
      <w:ind w:left="1418"/>
    </w:pPr>
    <w:rPr>
      <w:rFonts w:ascii="Myriad Pro" w:hAnsi="Myriad Pro"/>
      <w:color w:val="000000" w:themeColor="text1"/>
      <w:sz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73D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g"/><Relationship Id="rId21" Type="http://schemas.openxmlformats.org/officeDocument/2006/relationships/image" Target="media/image7.jpg"/><Relationship Id="rId42" Type="http://schemas.openxmlformats.org/officeDocument/2006/relationships/image" Target="media/image25.emf"/><Relationship Id="rId47" Type="http://schemas.openxmlformats.org/officeDocument/2006/relationships/hyperlink" Target="https://stat.gov.pl/metainformacje/slownik-pojec/pojecia-stosowane-w-statystyce-publicznej/1718,pojecie.html" TargetMode="External"/><Relationship Id="rId63" Type="http://schemas.openxmlformats.org/officeDocument/2006/relationships/hyperlink" Target="https://stat.gov.pl/metainformacje/slownik-pojec/pojecia-stosowane-w-statystyce-publicznej/1718,pojecie.html" TargetMode="External"/><Relationship Id="rId68" Type="http://schemas.openxmlformats.org/officeDocument/2006/relationships/hyperlink" Target="http://stat.gov.pl/metainformacje/slownik-pojec/pojecia-stosowane-w-statystyce-publicznej/362,pojecie.html" TargetMode="External"/><Relationship Id="rId16" Type="http://schemas.openxmlformats.org/officeDocument/2006/relationships/hyperlink" Target="https://wroclaw.stat.gov.pl/" TargetMode="External"/><Relationship Id="rId11" Type="http://schemas.openxmlformats.org/officeDocument/2006/relationships/image" Target="media/image3.emf"/><Relationship Id="rId24" Type="http://schemas.openxmlformats.org/officeDocument/2006/relationships/image" Target="media/image10.jpg"/><Relationship Id="rId32" Type="http://schemas.openxmlformats.org/officeDocument/2006/relationships/image" Target="media/image18.jpg"/><Relationship Id="rId37" Type="http://schemas.openxmlformats.org/officeDocument/2006/relationships/image" Target="media/image23.jpg"/><Relationship Id="rId40" Type="http://schemas.openxmlformats.org/officeDocument/2006/relationships/image" Target="media/image24.png"/><Relationship Id="rId45" Type="http://schemas.openxmlformats.org/officeDocument/2006/relationships/hyperlink" Target="http://bip.stat.gov.pl/dzialalnosc-statystyki-publicznej/rejestr-regon/liczba-podmiotow-w-rejestrze-regon-tablice/" TargetMode="External"/><Relationship Id="rId53" Type="http://schemas.openxmlformats.org/officeDocument/2006/relationships/hyperlink" Target="https://stat.gov.pl/metainformacje/slownik-pojec/pojecia-stosowane-w-statystyce-publicznej/701,pojecie.html" TargetMode="External"/><Relationship Id="rId58" Type="http://schemas.openxmlformats.org/officeDocument/2006/relationships/hyperlink" Target="https://stat.gov.pl/metainformacje/slownik-pojec/pojecia-stosowane-w-statystyce-publicznej/4598,pojecie.html" TargetMode="External"/><Relationship Id="rId66" Type="http://schemas.openxmlformats.org/officeDocument/2006/relationships/hyperlink" Target="https://stat.gov.pl/metainformacje/slownik-pojec/pojecia-stosowane-w-statystyce-publicznej/223,pojecie.html" TargetMode="External"/><Relationship Id="rId74" Type="http://schemas.openxmlformats.org/officeDocument/2006/relationships/hyperlink" Target="https://stat.gov.pl/metainformacje/slownik-pojec/pojecia-stosowane-w-statystyce-publicznej/4598,pojecie.html" TargetMode="External"/><Relationship Id="rId79" Type="http://schemas.openxmlformats.org/officeDocument/2006/relationships/theme" Target="theme/theme1.xml"/><Relationship Id="rId5" Type="http://schemas.openxmlformats.org/officeDocument/2006/relationships/numbering" Target="numbering.xml"/><Relationship Id="rId61" Type="http://schemas.openxmlformats.org/officeDocument/2006/relationships/hyperlink" Target="http://bip.stat.gov.pl/dzialalnosc-statystyki-publicznej/rejestr-regon/liczba-podmiotow-w-rejestrze-regon-tablice/" TargetMode="External"/><Relationship Id="rId19" Type="http://schemas.openxmlformats.org/officeDocument/2006/relationships/image" Target="media/image5.jpg"/><Relationship Id="rId14" Type="http://schemas.openxmlformats.org/officeDocument/2006/relationships/footer" Target="footer3.xml"/><Relationship Id="rId22" Type="http://schemas.openxmlformats.org/officeDocument/2006/relationships/image" Target="media/image8.jpg"/><Relationship Id="rId27" Type="http://schemas.openxmlformats.org/officeDocument/2006/relationships/image" Target="media/image13.jpg"/><Relationship Id="rId30" Type="http://schemas.openxmlformats.org/officeDocument/2006/relationships/image" Target="media/image16.jpg"/><Relationship Id="rId35" Type="http://schemas.openxmlformats.org/officeDocument/2006/relationships/image" Target="media/image21.jpg"/><Relationship Id="rId43" Type="http://schemas.openxmlformats.org/officeDocument/2006/relationships/hyperlink" Target="https://twitter.com/Wroclaw_STAT" TargetMode="External"/><Relationship Id="rId48" Type="http://schemas.openxmlformats.org/officeDocument/2006/relationships/hyperlink" Target="https://stat.gov.pl/metainformacje/slownik-pojec/pojecia-stosowane-w-statystyce-publicznej/2076,pojecie.html" TargetMode="External"/><Relationship Id="rId56" Type="http://schemas.openxmlformats.org/officeDocument/2006/relationships/hyperlink" Target="http://stat.gov.pl/metainformacje/slownik-pojec/pojecia-stosowane-w-statystyce-publicznej/886,pojecie.html" TargetMode="External"/><Relationship Id="rId64" Type="http://schemas.openxmlformats.org/officeDocument/2006/relationships/hyperlink" Target="https://stat.gov.pl/metainformacje/slownik-pojec/pojecia-stosowane-w-statystyce-publicznej/2076,pojecie.html" TargetMode="External"/><Relationship Id="rId69" Type="http://schemas.openxmlformats.org/officeDocument/2006/relationships/hyperlink" Target="https://stat.gov.pl/metainformacje/slownik-pojec/pojecia-stosowane-w-statystyce-publicznej/701,pojecie.html" TargetMode="External"/><Relationship Id="rId77" Type="http://schemas.openxmlformats.org/officeDocument/2006/relationships/footer" Target="footer4.xml"/><Relationship Id="rId8" Type="http://schemas.openxmlformats.org/officeDocument/2006/relationships/webSettings" Target="webSettings.xml"/><Relationship Id="rId51" Type="http://schemas.openxmlformats.org/officeDocument/2006/relationships/hyperlink" Target="https://stat.gov.pl/metainformacje/slownik-pojec/pojecia-stosowane-w-statystyce-publicznej/814,pojecie.html" TargetMode="External"/><Relationship Id="rId72" Type="http://schemas.openxmlformats.org/officeDocument/2006/relationships/hyperlink" Target="http://stat.gov.pl/metainformacje/slownik-pojec/pojecia-stosowane-w-statystyce-publicznej/886,pojecie.html" TargetMode="External"/><Relationship Id="rId3" Type="http://schemas.openxmlformats.org/officeDocument/2006/relationships/customXml" Target="../customXml/item3.xml"/><Relationship Id="rId12" Type="http://schemas.openxmlformats.org/officeDocument/2006/relationships/footer" Target="footer1.xml"/><Relationship Id="rId17" Type="http://schemas.openxmlformats.org/officeDocument/2006/relationships/hyperlink" Target="https://stat.gov.pl/" TargetMode="External"/><Relationship Id="rId25" Type="http://schemas.openxmlformats.org/officeDocument/2006/relationships/image" Target="media/image11.jpg"/><Relationship Id="rId33" Type="http://schemas.openxmlformats.org/officeDocument/2006/relationships/image" Target="media/image19.jpg"/><Relationship Id="rId38" Type="http://schemas.openxmlformats.org/officeDocument/2006/relationships/hyperlink" Target="https://zielonagora.stat.gov.pl/osrodki/osrodek-badan-koniunktury/obk-dane" TargetMode="External"/><Relationship Id="rId46" Type="http://schemas.openxmlformats.org/officeDocument/2006/relationships/hyperlink" Target="https://stat.gov.pl/metainformacje/slownik-pojec/pojecia-stosowane-w-statystyce-publicznej/3234,pojecie.html" TargetMode="External"/><Relationship Id="rId59" Type="http://schemas.openxmlformats.org/officeDocument/2006/relationships/hyperlink" Target="https://stat.gov.pl/metainformacje/slownik-pojec/pojecia-stosowane-w-statystyce-publicznej/742,pojecie.html" TargetMode="External"/><Relationship Id="rId67" Type="http://schemas.openxmlformats.org/officeDocument/2006/relationships/hyperlink" Target="https://stat.gov.pl/metainformacje/slownik-pojec/pojecia-stosowane-w-statystyce-publicznej/814,pojecie.html" TargetMode="External"/><Relationship Id="rId20" Type="http://schemas.openxmlformats.org/officeDocument/2006/relationships/image" Target="media/image6.jpg"/><Relationship Id="rId41" Type="http://schemas.openxmlformats.org/officeDocument/2006/relationships/hyperlink" Target="http://wroclaw.stat.gov.pl/" TargetMode="External"/><Relationship Id="rId54" Type="http://schemas.openxmlformats.org/officeDocument/2006/relationships/hyperlink" Target="https://stat.gov.pl/metainformacje/slownik-pojec/pojecia-stosowane-w-statystyce-publicznej/693,pojecie.html" TargetMode="External"/><Relationship Id="rId62" Type="http://schemas.openxmlformats.org/officeDocument/2006/relationships/hyperlink" Target="https://stat.gov.pl/metainformacje/slownik-pojec/pojecia-stosowane-w-statystyce-publicznej/3234,pojecie.html" TargetMode="External"/><Relationship Id="rId70" Type="http://schemas.openxmlformats.org/officeDocument/2006/relationships/hyperlink" Target="https://stat.gov.pl/metainformacje/slownik-pojec/pojecia-stosowane-w-statystyce-publicznej/693,pojecie.html" TargetMode="External"/><Relationship Id="rId75" Type="http://schemas.openxmlformats.org/officeDocument/2006/relationships/hyperlink" Target="https://stat.gov.pl/metainformacje/slownik-pojec/pojecia-stosowane-w-statystyce-publicznej/742,pojecie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://wroclaw.stat.gov.pl/" TargetMode="External"/><Relationship Id="rId23" Type="http://schemas.openxmlformats.org/officeDocument/2006/relationships/image" Target="media/image9.jpg"/><Relationship Id="rId28" Type="http://schemas.openxmlformats.org/officeDocument/2006/relationships/image" Target="media/image14.jpg"/><Relationship Id="rId36" Type="http://schemas.openxmlformats.org/officeDocument/2006/relationships/image" Target="media/image22.jpg"/><Relationship Id="rId49" Type="http://schemas.openxmlformats.org/officeDocument/2006/relationships/hyperlink" Target="https://stat.gov.pl/metainformacje/slownik-pojec/pojecia-stosowane-w-statystyce-publicznej/201,pojecie.html" TargetMode="External"/><Relationship Id="rId57" Type="http://schemas.openxmlformats.org/officeDocument/2006/relationships/hyperlink" Target="http://stat.gov.pl/metainformacje/slownik-pojec/pojecia-stosowane-w-statystyce-publicznej/2390,pojecie.html" TargetMode="External"/><Relationship Id="rId10" Type="http://schemas.openxmlformats.org/officeDocument/2006/relationships/endnotes" Target="endnotes.xml"/><Relationship Id="rId31" Type="http://schemas.openxmlformats.org/officeDocument/2006/relationships/image" Target="media/image17.jpg"/><Relationship Id="rId44" Type="http://schemas.openxmlformats.org/officeDocument/2006/relationships/hyperlink" Target="https://dbw.stat.gov.pl/" TargetMode="External"/><Relationship Id="rId52" Type="http://schemas.openxmlformats.org/officeDocument/2006/relationships/hyperlink" Target="http://stat.gov.pl/metainformacje/slownik-pojec/pojecia-stosowane-w-statystyce-publicznej/362,pojecie.html" TargetMode="External"/><Relationship Id="rId60" Type="http://schemas.openxmlformats.org/officeDocument/2006/relationships/hyperlink" Target="https://dbw.stat.gov.pl/" TargetMode="External"/><Relationship Id="rId65" Type="http://schemas.openxmlformats.org/officeDocument/2006/relationships/hyperlink" Target="https://stat.gov.pl/metainformacje/slownik-pojec/pojecia-stosowane-w-statystyce-publicznej/201,pojecie.html" TargetMode="External"/><Relationship Id="rId73" Type="http://schemas.openxmlformats.org/officeDocument/2006/relationships/hyperlink" Target="http://stat.gov.pl/metainformacje/slownik-pojec/pojecia-stosowane-w-statystyce-publicznej/2390,pojecie.html" TargetMode="External"/><Relationship Id="rId78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image" Target="media/image4.jpg"/><Relationship Id="rId39" Type="http://schemas.openxmlformats.org/officeDocument/2006/relationships/hyperlink" Target="A.Pietrusiewicz@stat.gov.pl" TargetMode="External"/><Relationship Id="rId34" Type="http://schemas.openxmlformats.org/officeDocument/2006/relationships/image" Target="media/image20.jpg"/><Relationship Id="rId50" Type="http://schemas.openxmlformats.org/officeDocument/2006/relationships/hyperlink" Target="https://stat.gov.pl/metainformacje/slownik-pojec/pojecia-stosowane-w-statystyce-publicznej/223,pojecie.html" TargetMode="External"/><Relationship Id="rId55" Type="http://schemas.openxmlformats.org/officeDocument/2006/relationships/hyperlink" Target="http://stat.gov.pl/metainformacje/slownik-pojec/pojecia-stosowane-w-statystyce-publicznej/439,pojecie.html" TargetMode="External"/><Relationship Id="rId76" Type="http://schemas.openxmlformats.org/officeDocument/2006/relationships/header" Target="header1.xml"/><Relationship Id="rId7" Type="http://schemas.openxmlformats.org/officeDocument/2006/relationships/settings" Target="settings.xml"/><Relationship Id="rId71" Type="http://schemas.openxmlformats.org/officeDocument/2006/relationships/hyperlink" Target="http://stat.gov.pl/metainformacje/slownik-pojec/pojecia-stosowane-w-statystyce-publicznej/439,pojecie.html" TargetMode="External"/><Relationship Id="rId2" Type="http://schemas.openxmlformats.org/officeDocument/2006/relationships/customXml" Target="../customXml/item2.xml"/><Relationship Id="rId29" Type="http://schemas.openxmlformats.org/officeDocument/2006/relationships/image" Target="media/image15.jp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form.stat.gov.pl/formularze/2024/objasnienia/zalacznik_do_objasnien.pdf" TargetMode="External"/><Relationship Id="rId1" Type="http://schemas.openxmlformats.org/officeDocument/2006/relationships/hyperlink" Target="https://stat.gov.pl/obszary-tematyczne/podmioty-gospodarcze-wyniki-finansowe/przedsiebiorstwa-niefinansowe/zeszyt-metodologiczny-miesieczny-meldunek-o-dzialalnosci-gospodarczej-przedsiebiorstw,31,1.html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50D44A-F3B8-43E9-B956-3DABD21509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1137</TotalTime>
  <Pages>27</Pages>
  <Words>7982</Words>
  <Characters>47895</Characters>
  <Application>Microsoft Office Word</Application>
  <DocSecurity>0</DocSecurity>
  <Lines>399</Lines>
  <Paragraphs>111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A.Madajczak@stat.gov.pl;P.Pawliczek@stat.gov.pl</dc:creator>
  <cp:keywords/>
  <dc:description/>
  <cp:lastModifiedBy>Szlączka Janusz</cp:lastModifiedBy>
  <cp:revision>103</cp:revision>
  <cp:lastPrinted>2024-03-15T07:39:00Z</cp:lastPrinted>
  <dcterms:created xsi:type="dcterms:W3CDTF">2026-03-03T09:55:00Z</dcterms:created>
  <dcterms:modified xsi:type="dcterms:W3CDTF">2026-03-26T12:57:00Z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